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553" w:rsidRPr="00803553" w:rsidRDefault="00803553" w:rsidP="00803553">
      <w:pPr>
        <w:spacing w:before="6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6"/>
          <w:kern w:val="36"/>
          <w:sz w:val="28"/>
          <w:szCs w:val="28"/>
          <w:lang w:eastAsia="ru-RU"/>
        </w:rPr>
      </w:pPr>
      <w:proofErr w:type="spellStart"/>
      <w:r w:rsidRPr="00803553">
        <w:rPr>
          <w:rFonts w:ascii="Times New Roman" w:eastAsia="Times New Roman" w:hAnsi="Times New Roman" w:cs="Times New Roman"/>
          <w:b/>
          <w:bCs/>
          <w:color w:val="222222"/>
          <w:spacing w:val="-6"/>
          <w:kern w:val="36"/>
          <w:sz w:val="28"/>
          <w:szCs w:val="28"/>
          <w:lang w:eastAsia="ru-RU"/>
        </w:rPr>
        <w:t>Минпросвещения</w:t>
      </w:r>
      <w:proofErr w:type="spellEnd"/>
      <w:r w:rsidRPr="00803553">
        <w:rPr>
          <w:rFonts w:ascii="Times New Roman" w:eastAsia="Times New Roman" w:hAnsi="Times New Roman" w:cs="Times New Roman"/>
          <w:b/>
          <w:bCs/>
          <w:color w:val="222222"/>
          <w:spacing w:val="-6"/>
          <w:kern w:val="36"/>
          <w:sz w:val="28"/>
          <w:szCs w:val="28"/>
          <w:lang w:eastAsia="ru-RU"/>
        </w:rPr>
        <w:t xml:space="preserve"> распорядилось усилить защищенность школ и детских садов</w:t>
      </w:r>
    </w:p>
    <w:p w:rsidR="00803553" w:rsidRPr="00803553" w:rsidRDefault="00803553" w:rsidP="00803553">
      <w:pPr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Министр просвещения Сергей Кравцов подписал письмо для регионов с рекомендациями усилить меры безопасности в школах, детсадах и других образовательных организациях. Теперь придется создать антикризисную команду и составить кризисный план.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Рекомендации подготовили в связи с трагедией в казанской гимназии № 175. Министерство распорядилось выработать дополнительные меры с учетом анализа обстановки в регионе, провести проверки состояния защищенности </w:t>
      </w:r>
      <w:bookmarkStart w:id="0" w:name="_GoBack"/>
      <w:bookmarkEnd w:id="0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организаций, организовать разъяснительную работу с педагогами, провести классные часы и общешкольные родительские собрания.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Мероприятия можно включить в антикризисный план. Министерство рекомендует его разработать, чтобы организовать эффективные действия всех участников образовательных отношений в чрезвычайных ситуациях.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Антикризисный план должен включать три блока: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1) организационный – кто будет отвечать за планирование и порядок действий в ЧС;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2) </w:t>
      </w:r>
      <w:proofErr w:type="gramStart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методический</w:t>
      </w:r>
      <w:proofErr w:type="gramEnd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выявляют критерии для оценки эффективности работы;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3) </w:t>
      </w:r>
      <w:proofErr w:type="gramStart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ресурсный</w:t>
      </w:r>
      <w:proofErr w:type="gramEnd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материально-технические и кадровые вопросы.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Опирайтесь на документы, которые разработали по антитеррористической безопасности. Подробнее читайте в </w:t>
      </w:r>
      <w:proofErr w:type="gramStart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рекомендации</w:t>
      </w:r>
      <w:proofErr w:type="gramEnd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hyperlink r:id="rId5" w:anchor="/document/16/63460/" w:tooltip="" w:history="1">
        <w:r w:rsidRPr="00803553">
          <w:rPr>
            <w:rFonts w:ascii="Times New Roman" w:eastAsia="Times New Roman" w:hAnsi="Times New Roman" w:cs="Times New Roman"/>
            <w:color w:val="0047B3"/>
            <w:sz w:val="28"/>
            <w:szCs w:val="28"/>
            <w:lang w:eastAsia="ru-RU"/>
          </w:rPr>
          <w:t>«Какие документы по антитеррористической защищенности должны быть в детском саду и школе»</w:t>
        </w:r>
      </w:hyperlink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Минпросвещения</w:t>
      </w:r>
      <w:proofErr w:type="spellEnd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обращает внимание, что необходимо неукоснительного соблюдать требования к антитеррористической защищенности объектов образования, утвержденные </w:t>
      </w:r>
      <w:hyperlink r:id="rId6" w:anchor="/document/99/560916143/" w:tooltip="" w:history="1">
        <w:r w:rsidRPr="00803553">
          <w:rPr>
            <w:rFonts w:ascii="Times New Roman" w:eastAsia="Times New Roman" w:hAnsi="Times New Roman" w:cs="Times New Roman"/>
            <w:color w:val="01745C"/>
            <w:sz w:val="28"/>
            <w:szCs w:val="28"/>
            <w:lang w:eastAsia="ru-RU"/>
          </w:rPr>
          <w:t>постановлением правительства от 02.08.2019 № 1006</w:t>
        </w:r>
      </w:hyperlink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Если собственных ресурсов недостаточно, обратитесь к региональному антикризисному подразделению.</w:t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Источник: </w:t>
      </w:r>
      <w:hyperlink r:id="rId7" w:anchor="/document/97/488390/" w:tooltip="" w:history="1">
        <w:r w:rsidRPr="00803553">
          <w:rPr>
            <w:rFonts w:ascii="Times New Roman" w:eastAsia="Times New Roman" w:hAnsi="Times New Roman" w:cs="Times New Roman"/>
            <w:color w:val="01745C"/>
            <w:sz w:val="28"/>
            <w:szCs w:val="28"/>
            <w:lang w:eastAsia="ru-RU"/>
          </w:rPr>
          <w:t xml:space="preserve">письмо </w:t>
        </w:r>
        <w:proofErr w:type="spellStart"/>
        <w:r w:rsidRPr="00803553">
          <w:rPr>
            <w:rFonts w:ascii="Times New Roman" w:eastAsia="Times New Roman" w:hAnsi="Times New Roman" w:cs="Times New Roman"/>
            <w:color w:val="01745C"/>
            <w:sz w:val="28"/>
            <w:szCs w:val="28"/>
            <w:lang w:eastAsia="ru-RU"/>
          </w:rPr>
          <w:t>Минпросвещения</w:t>
        </w:r>
        <w:proofErr w:type="spellEnd"/>
        <w:r w:rsidRPr="00803553">
          <w:rPr>
            <w:rFonts w:ascii="Times New Roman" w:eastAsia="Times New Roman" w:hAnsi="Times New Roman" w:cs="Times New Roman"/>
            <w:color w:val="01745C"/>
            <w:sz w:val="28"/>
            <w:szCs w:val="28"/>
            <w:lang w:eastAsia="ru-RU"/>
          </w:rPr>
          <w:t xml:space="preserve"> от 11.05.2021 № СК-123/07</w:t>
        </w:r>
      </w:hyperlink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803553" w:rsidRPr="00803553" w:rsidRDefault="00803553" w:rsidP="00803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803553" w:rsidRPr="00803553" w:rsidRDefault="00803553" w:rsidP="0080355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«</w:t>
      </w:r>
      <w:proofErr w:type="spellStart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Минпросвещения</w:t>
      </w:r>
      <w:proofErr w:type="spellEnd"/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распорядилось усилить защищенность школ и детских садов»</w:t>
      </w: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© Материал из Справочной системы «Образование».</w:t>
      </w:r>
      <w:r w:rsidRPr="008035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Подробнее: </w:t>
      </w:r>
      <w:hyperlink r:id="rId8" w:anchor="/document/184/60782/dfastwuqmx/?of=copy-2a53149f4c" w:history="1">
        <w:r w:rsidRPr="00803553">
          <w:rPr>
            <w:rFonts w:ascii="Times New Roman" w:eastAsia="Times New Roman" w:hAnsi="Times New Roman" w:cs="Times New Roman"/>
            <w:color w:val="0047B3"/>
            <w:sz w:val="28"/>
            <w:szCs w:val="28"/>
            <w:lang w:eastAsia="ru-RU"/>
          </w:rPr>
          <w:t>https://vip.1obraz.ru/#/document/184/60782/dfastwuqmx/?of=copy-2a53149f4c</w:t>
        </w:r>
      </w:hyperlink>
    </w:p>
    <w:p w:rsidR="00F118AE" w:rsidRDefault="00F118AE"/>
    <w:sectPr w:rsidR="00F11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553"/>
    <w:rsid w:val="00803553"/>
    <w:rsid w:val="00F1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1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31062">
              <w:marLeft w:val="0"/>
              <w:marRight w:val="0"/>
              <w:marTop w:val="22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p.1obraz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ip.1obraz.ru/" TargetMode="External"/><Relationship Id="rId5" Type="http://schemas.openxmlformats.org/officeDocument/2006/relationships/hyperlink" Target="https://vip.1obraz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1864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2021-05-12T05:34:00Z</dcterms:created>
  <dcterms:modified xsi:type="dcterms:W3CDTF">2021-05-12T05:35:00Z</dcterms:modified>
</cp:coreProperties>
</file>