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046F5" w14:textId="77777777" w:rsidR="007C0EFD" w:rsidRPr="002B484B" w:rsidRDefault="007C0EFD">
      <w:pPr>
        <w:pStyle w:val="ConsPlusNormal"/>
        <w:outlineLvl w:val="0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Зарегистрировано в Минюсте России 28 августа 2020 г. N 59580</w:t>
      </w:r>
    </w:p>
    <w:p w14:paraId="508F1BEA" w14:textId="77777777" w:rsidR="007C0EFD" w:rsidRPr="002B484B" w:rsidRDefault="007C0EF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14:paraId="1D2EC3F7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26209A0C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МИНИСТЕРСТВО РОССИЙСКОЙ ФЕДЕРАЦИИ ПО ДЕЛАМ ГРАЖДАНСКОЙ</w:t>
      </w:r>
    </w:p>
    <w:p w14:paraId="4BC2847E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ОБОРОНЫ, ЧРЕЗВЫЧАЙНЫМ СИТУАЦИЯМ И ЛИКВИДАЦИИ</w:t>
      </w:r>
    </w:p>
    <w:p w14:paraId="0061B037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ПОСЛЕДСТВИЙ СТИХИЙНЫХ БЕДСТВИЙ</w:t>
      </w:r>
    </w:p>
    <w:p w14:paraId="3EB1EAAC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</w:p>
    <w:p w14:paraId="4A84A745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ПРИКАЗ</w:t>
      </w:r>
    </w:p>
    <w:p w14:paraId="5E11E1AC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от 29 июля 2020 г. N 565</w:t>
      </w:r>
    </w:p>
    <w:p w14:paraId="6F0B7AFE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</w:p>
    <w:p w14:paraId="267A579D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ОБ УТВЕРЖДЕНИИ ИНСТРУКЦИИ</w:t>
      </w:r>
    </w:p>
    <w:p w14:paraId="3E7FE6E5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ПО ПОДГОТОВКЕ И ПРОВЕДЕНИЮ УЧЕНИЙ И ТРЕНИРОВОК</w:t>
      </w:r>
    </w:p>
    <w:p w14:paraId="4BC9B642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ПО ГРАЖДАНСКОЙ ОБОРОНЕ, ЗАЩИТЕ НАСЕЛЕНИЯ ОТ ЧРЕЗВЫЧАЙНЫХ</w:t>
      </w:r>
    </w:p>
    <w:p w14:paraId="1461DE5E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СИТУАЦИЙ ПРИРОДНОГО И ТЕХНОГЕННОГО ХАРАКТЕРА, ОБЕСПЕЧЕНИЮ</w:t>
      </w:r>
    </w:p>
    <w:p w14:paraId="099C6E34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ПОЖАРНОЙ БЕЗОПАСНОСТИ И БЕЗОПАСНОСТИ ЛЮДЕЙ</w:t>
      </w:r>
    </w:p>
    <w:p w14:paraId="513C8141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НА ВОДНЫХ ОБЪЕКТАХ</w:t>
      </w:r>
    </w:p>
    <w:p w14:paraId="19377594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7FA675DE" w14:textId="77777777" w:rsidR="007C0EFD" w:rsidRPr="002B484B" w:rsidRDefault="007C0EF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 xml:space="preserve">В целях повышения уровня подготовки в области гражданской обороны, защиты населения от чрезвычайных ситуаций природного и техногенного характера, обеспечения пожарной безопасности и </w:t>
      </w:r>
      <w:r w:rsidRPr="00892F89">
        <w:rPr>
          <w:rFonts w:ascii="Times New Roman" w:hAnsi="Times New Roman" w:cs="Times New Roman"/>
        </w:rPr>
        <w:t xml:space="preserve">безопасности людей на водных объектах, а также во исполнение </w:t>
      </w:r>
      <w:hyperlink r:id="rId4" w:history="1">
        <w:r w:rsidRPr="00892F89">
          <w:rPr>
            <w:rFonts w:ascii="Times New Roman" w:hAnsi="Times New Roman" w:cs="Times New Roman"/>
          </w:rPr>
          <w:t>абзаца пятнадцатого подпункта 2 пункта 8</w:t>
        </w:r>
      </w:hyperlink>
      <w:r w:rsidRPr="00892F89">
        <w:rPr>
          <w:rFonts w:ascii="Times New Roman" w:hAnsi="Times New Roman" w:cs="Times New Roman"/>
        </w:rPr>
        <w:t xml:space="preserve"> Положения о Министерстве Российской Федерации по делам гражданской обороны, чрезвычайным </w:t>
      </w:r>
      <w:r w:rsidRPr="002B484B">
        <w:rPr>
          <w:rFonts w:ascii="Times New Roman" w:hAnsi="Times New Roman" w:cs="Times New Roman"/>
        </w:rPr>
        <w:t>ситуациям и ликвидации последствий стихийных бедствий, утвержденного Указом Президента Российской Федерации от 11 июля 2004 г. N 868 "Вопросы Министерства Российской Федерации по делам гражданской обороны, чрезвычайным ситуациям и ликвидации последствий стихийных бедствий" &lt;1&gt;, приказываю:</w:t>
      </w:r>
    </w:p>
    <w:p w14:paraId="3004D450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--------------------------------</w:t>
      </w:r>
    </w:p>
    <w:p w14:paraId="4451D4E8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&lt;1&gt; Собрание законодательства Российской Федерации, 2004, N 28, ст. 2882; 2020, N 27, ст. 4185.</w:t>
      </w:r>
    </w:p>
    <w:p w14:paraId="1261ABF0" w14:textId="77777777" w:rsidR="007C0EFD" w:rsidRPr="00892F89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480DDFFE" w14:textId="77777777" w:rsidR="007C0EFD" w:rsidRPr="002B484B" w:rsidRDefault="007C0EF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92F89">
        <w:rPr>
          <w:rFonts w:ascii="Times New Roman" w:hAnsi="Times New Roman" w:cs="Times New Roman"/>
        </w:rPr>
        <w:t xml:space="preserve">1. Утвердить прилагаемую </w:t>
      </w:r>
      <w:hyperlink w:anchor="P36" w:history="1">
        <w:r w:rsidRPr="00892F89">
          <w:rPr>
            <w:rFonts w:ascii="Times New Roman" w:hAnsi="Times New Roman" w:cs="Times New Roman"/>
          </w:rPr>
          <w:t>Инструкцию</w:t>
        </w:r>
      </w:hyperlink>
      <w:r w:rsidRPr="00892F89">
        <w:rPr>
          <w:rFonts w:ascii="Times New Roman" w:hAnsi="Times New Roman" w:cs="Times New Roman"/>
        </w:rPr>
        <w:t xml:space="preserve">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</w:t>
      </w:r>
      <w:r w:rsidRPr="002B484B">
        <w:rPr>
          <w:rFonts w:ascii="Times New Roman" w:hAnsi="Times New Roman" w:cs="Times New Roman"/>
        </w:rPr>
        <w:t>безопасности людей на водных объектах.</w:t>
      </w:r>
    </w:p>
    <w:p w14:paraId="5756E9E4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2. Настоящий приказ вступает в силу с 1 января 2021 г.</w:t>
      </w:r>
    </w:p>
    <w:p w14:paraId="3C57A8C5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09F25859" w14:textId="77777777" w:rsidR="007C0EFD" w:rsidRPr="002B484B" w:rsidRDefault="007C0EFD">
      <w:pPr>
        <w:pStyle w:val="ConsPlusNormal"/>
        <w:jc w:val="right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Министр</w:t>
      </w:r>
    </w:p>
    <w:p w14:paraId="31340C73" w14:textId="77777777" w:rsidR="007C0EFD" w:rsidRPr="002B484B" w:rsidRDefault="007C0EFD">
      <w:pPr>
        <w:pStyle w:val="ConsPlusNormal"/>
        <w:jc w:val="right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Е.Н.ЗИНИЧЕВ</w:t>
      </w:r>
    </w:p>
    <w:p w14:paraId="34CE6182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6C7F87DF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738C796F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6F1B883D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0E46822D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41FCAF1F" w14:textId="77777777" w:rsidR="007C0EFD" w:rsidRPr="002B484B" w:rsidRDefault="007C0EFD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Утверждена</w:t>
      </w:r>
    </w:p>
    <w:p w14:paraId="15D709A3" w14:textId="77777777" w:rsidR="007C0EFD" w:rsidRPr="002B484B" w:rsidRDefault="007C0EFD">
      <w:pPr>
        <w:pStyle w:val="ConsPlusNormal"/>
        <w:jc w:val="right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приказом МЧС России</w:t>
      </w:r>
    </w:p>
    <w:p w14:paraId="75996FBA" w14:textId="77777777" w:rsidR="007C0EFD" w:rsidRPr="002B484B" w:rsidRDefault="007C0EFD">
      <w:pPr>
        <w:pStyle w:val="ConsPlusNormal"/>
        <w:jc w:val="right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от 29.07.2020 N 565</w:t>
      </w:r>
    </w:p>
    <w:p w14:paraId="1A6037A5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78437F31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bookmarkStart w:id="0" w:name="P36"/>
      <w:bookmarkEnd w:id="0"/>
      <w:r w:rsidRPr="002B484B">
        <w:rPr>
          <w:rFonts w:ascii="Times New Roman" w:hAnsi="Times New Roman" w:cs="Times New Roman"/>
        </w:rPr>
        <w:t>ИНСТРУКЦИЯ</w:t>
      </w:r>
    </w:p>
    <w:p w14:paraId="50737B3A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ПО ПОДГОТОВКЕ И ПРОВЕДЕНИЮ УЧЕНИЙ И ТРЕНИРОВОК</w:t>
      </w:r>
    </w:p>
    <w:p w14:paraId="794B46CB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ПО ГРАЖДАНСКОЙ ОБОРОНЕ, ЗАЩИТЕ НАСЕЛЕНИЯ ОТ ЧРЕЗВЫЧАЙНЫХ</w:t>
      </w:r>
    </w:p>
    <w:p w14:paraId="57E7DB12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СИТУАЦИЙ ПРИРОДНОГО И ТЕХНОГЕННОГО ХАРАКТЕРА, ОБЕСПЕЧЕНИЮ</w:t>
      </w:r>
    </w:p>
    <w:p w14:paraId="74CC2F28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ПОЖАРНОЙ БЕЗОПАСНОСТИ И БЕЗОПАСНОСТИ ЛЮДЕЙ</w:t>
      </w:r>
    </w:p>
    <w:p w14:paraId="583A07C4" w14:textId="77777777" w:rsidR="007C0EFD" w:rsidRPr="002B484B" w:rsidRDefault="007C0EFD">
      <w:pPr>
        <w:pStyle w:val="ConsPlusTitle"/>
        <w:jc w:val="center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НА ВОДНЫХ ОБЪЕКТАХ</w:t>
      </w:r>
    </w:p>
    <w:p w14:paraId="4548DC52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173901C5" w14:textId="77777777" w:rsidR="007C0EFD" w:rsidRPr="002B484B" w:rsidRDefault="007C0EF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 xml:space="preserve">1. Настоящая Инструкция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 (далее - </w:t>
      </w:r>
      <w:r w:rsidRPr="002B484B">
        <w:rPr>
          <w:rFonts w:ascii="Times New Roman" w:hAnsi="Times New Roman" w:cs="Times New Roman"/>
        </w:rPr>
        <w:lastRenderedPageBreak/>
        <w:t xml:space="preserve">Инструкция) разработана в соответствии с федеральными законами от 21 декабря 1994 г. </w:t>
      </w:r>
      <w:hyperlink r:id="rId5" w:history="1">
        <w:r w:rsidRPr="002B484B">
          <w:rPr>
            <w:rFonts w:ascii="Times New Roman" w:hAnsi="Times New Roman" w:cs="Times New Roman"/>
            <w:color w:val="0000FF"/>
          </w:rPr>
          <w:t>N 68-ФЗ</w:t>
        </w:r>
      </w:hyperlink>
      <w:r w:rsidRPr="002B484B">
        <w:rPr>
          <w:rFonts w:ascii="Times New Roman" w:hAnsi="Times New Roman" w:cs="Times New Roman"/>
        </w:rPr>
        <w:t xml:space="preserve"> "О защите населения и территорий от чрезвычайных ситуаций природного и техногенного характера" &lt;1&gt;, от 21 декабря 1994 г. </w:t>
      </w:r>
      <w:hyperlink r:id="rId6" w:history="1">
        <w:r w:rsidRPr="002B484B">
          <w:rPr>
            <w:rFonts w:ascii="Times New Roman" w:hAnsi="Times New Roman" w:cs="Times New Roman"/>
            <w:color w:val="0000FF"/>
          </w:rPr>
          <w:t>N 69-ФЗ</w:t>
        </w:r>
      </w:hyperlink>
      <w:r w:rsidRPr="002B484B">
        <w:rPr>
          <w:rFonts w:ascii="Times New Roman" w:hAnsi="Times New Roman" w:cs="Times New Roman"/>
        </w:rPr>
        <w:t xml:space="preserve"> "О пожарной безопасности" &lt;2&gt;, от 22 августа 1995 г. </w:t>
      </w:r>
      <w:hyperlink r:id="rId7" w:history="1">
        <w:r w:rsidRPr="002B484B">
          <w:rPr>
            <w:rFonts w:ascii="Times New Roman" w:hAnsi="Times New Roman" w:cs="Times New Roman"/>
            <w:color w:val="0000FF"/>
          </w:rPr>
          <w:t>N 151-ФЗ</w:t>
        </w:r>
      </w:hyperlink>
      <w:r w:rsidRPr="002B484B">
        <w:rPr>
          <w:rFonts w:ascii="Times New Roman" w:hAnsi="Times New Roman" w:cs="Times New Roman"/>
        </w:rPr>
        <w:t xml:space="preserve"> "Об аварийно-спасательных службах и статусе спасателей" &lt;3&gt;, от 12 февраля 1998 г. </w:t>
      </w:r>
      <w:hyperlink r:id="rId8" w:history="1">
        <w:r w:rsidRPr="002B484B">
          <w:rPr>
            <w:rFonts w:ascii="Times New Roman" w:hAnsi="Times New Roman" w:cs="Times New Roman"/>
            <w:color w:val="0000FF"/>
          </w:rPr>
          <w:t>N 28-ФЗ</w:t>
        </w:r>
      </w:hyperlink>
      <w:r w:rsidRPr="002B484B">
        <w:rPr>
          <w:rFonts w:ascii="Times New Roman" w:hAnsi="Times New Roman" w:cs="Times New Roman"/>
        </w:rPr>
        <w:t xml:space="preserve"> "О гражданской обороне" &lt;4&gt;, </w:t>
      </w:r>
      <w:hyperlink r:id="rId9" w:history="1">
        <w:r w:rsidRPr="002B484B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2B484B">
        <w:rPr>
          <w:rFonts w:ascii="Times New Roman" w:hAnsi="Times New Roman" w:cs="Times New Roman"/>
        </w:rPr>
        <w:t xml:space="preserve"> Правительства Российской Федерации от 2 ноября 2000 г. N 841 "Об утверждении Положения о подготовке населения в области гражданской обороны" &lt;5&gt; и определяет порядок подготовки и проведения в федеральных органах исполнительной власти, государственных корпорациях, органах государственной власти субъектов Российской Федерации, органах местного самоуправления и организациях командно-штабных, тактико-специальных и специальных учений, штабных и объектовых тренировок (далее - учения и тренировки).</w:t>
      </w:r>
    </w:p>
    <w:p w14:paraId="01059D17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--------------------------------</w:t>
      </w:r>
    </w:p>
    <w:p w14:paraId="4F682983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&lt;1&gt; Собрание законодательства Российской Федерации, 1994, N 35, ст. 3648; 2020, N 26, ст. 3999.</w:t>
      </w:r>
    </w:p>
    <w:p w14:paraId="6A0D5C3B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&lt;2&gt; Собрание законодательства Российской Федерации, 1994, N 35, ст. 3649; 2019, N 52, ст. 7805.</w:t>
      </w:r>
    </w:p>
    <w:p w14:paraId="1D984057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&lt;3&gt; Собрание законодательства Российской Федерации, 1995, N 35, ст. 3503; 2019, N 27, ст. 3524.</w:t>
      </w:r>
    </w:p>
    <w:p w14:paraId="74E91B93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&lt;4&gt; Собрание законодательства Российской Федерации, 1998, N 7, ст. 799; 2020, N 26, ст. 3999.</w:t>
      </w:r>
    </w:p>
    <w:p w14:paraId="2DD3CBAB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&lt;5&gt; Собрание законодательства Российской Федерации, 2000, N 45, ст. 4490; 2019, N 40, ст. 5570.</w:t>
      </w:r>
    </w:p>
    <w:p w14:paraId="31391CF0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7717F767" w14:textId="77777777" w:rsidR="007C0EFD" w:rsidRPr="002B484B" w:rsidRDefault="007C0EF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2. Виды, темы, продолжительность и периодичность учений и тренировок определяются руководителями федеральных органов исполнительной власти, государственных корпораций, органов государственной власти субъектов Российской Федерации, органов местного самоуправления и организаций с учетом задач, решаемых в области гражданской обороны и защиты от чрезвычайных ситуаций природного и техногенного характера, а также настоящей Инструкции.</w:t>
      </w:r>
    </w:p>
    <w:p w14:paraId="6D7B30E9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3. Учения и тренировки по назначению могут быть плановые, проверочные, показные и опытно-исследовательские.</w:t>
      </w:r>
    </w:p>
    <w:p w14:paraId="2A105CA6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4. Плановые учения и тренировки проводятся по завершении обучения руководителей, органов управления и сил гражданской обороны и единой государственной системы предупреждения и ликвидации чрезвычайных ситуаций (далее - ГО и РСЧС) &lt;6&gt;.</w:t>
      </w:r>
    </w:p>
    <w:p w14:paraId="50BF0579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--------------------------------</w:t>
      </w:r>
    </w:p>
    <w:p w14:paraId="4B41E380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 xml:space="preserve">&lt;6&gt; </w:t>
      </w:r>
      <w:hyperlink r:id="rId10" w:history="1">
        <w:r w:rsidRPr="002B484B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2B484B">
        <w:rPr>
          <w:rFonts w:ascii="Times New Roman" w:hAnsi="Times New Roman" w:cs="Times New Roman"/>
        </w:rPr>
        <w:t xml:space="preserve"> Правительства Российской Федерации от 2 ноября 2000 г. N 841 "Об утверждении Положения о подготовке населения в области гражданской обороны".</w:t>
      </w:r>
    </w:p>
    <w:p w14:paraId="39C17899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4E3C49EB" w14:textId="77777777" w:rsidR="007C0EFD" w:rsidRPr="002B484B" w:rsidRDefault="007C0EF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5. Проверочные учения и тренировки проводятся для оценки степени готовности органов управления и сил ГО и РСЧС.</w:t>
      </w:r>
    </w:p>
    <w:p w14:paraId="79EC8905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6. Показные учения и тренировки проводятся для выработки единых требований к организации применения сил ГО и РСЧС, отработки методов организации работ в зоне чрезвычайной ситуации, а также демонстрации наиболее эффективных приемов и способов действий по организации и проведению аварийно-спасательных и других неотложных работ (далее - АСДНР).</w:t>
      </w:r>
    </w:p>
    <w:p w14:paraId="02517E0E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 xml:space="preserve">7. Опытно-исследовательские учения проводятся для исследования новых форм и методов подготовки органов управления и сил ГО и РСЧС, ведения АСДНР, а также использования </w:t>
      </w:r>
      <w:r w:rsidRPr="002B484B">
        <w:rPr>
          <w:rFonts w:ascii="Times New Roman" w:hAnsi="Times New Roman" w:cs="Times New Roman"/>
        </w:rPr>
        <w:lastRenderedPageBreak/>
        <w:t>штатного имущества и техники.</w:t>
      </w:r>
    </w:p>
    <w:p w14:paraId="0B5D8EAB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8. При работе с документами, содержащими сведения, составляющие государственную тайну, в период подготовки и проведения учений и тренировок должностные лица обязаны соблюдать требования, установленные законодательством Российской Федерации о государственной тайне.</w:t>
      </w:r>
    </w:p>
    <w:p w14:paraId="1F36F6B7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9. Для отработки практических вопросов и повышения уровня знаний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 в федеральных органах исполнительной власти, государственных корпорациях, органах государственной власти субъектов Российской Федерации и органах местного самоуправления проводятся командно-штабные учения (далее - КШУ), тактико-специальные учения (далее - ТСУ) и штабные тренировки (далее - ШТ).</w:t>
      </w:r>
    </w:p>
    <w:p w14:paraId="1AA3849E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10. КШУ проводятся в целях совершенствования практических навыков по применению сил и средств, управлению ими при выполнении мероприятий по гражданской обороне, предупреждению и ликвидации последствий чрезвычайных ситуаций, обеспечению пожарной безопасности и безопасности людей на водных объектах в федеральных органах исполнительной власти, государственных корпорациях и органах государственной власти субъектов Российской Федерации продолжительностью до 3 (трех) суток 1 раз в 2 года, в органах местного самоуправления - продолжительностью до 1 (одних) суток 1 раз в 3 года.</w:t>
      </w:r>
    </w:p>
    <w:p w14:paraId="0E236A32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11. ТСУ проводятся в целях совершенствования практических навыков органов управления формирований при организации и проведении АСДНР, подготовки формирований и служб к действиям по ликвидации последствий чрезвычайных ситуаций, выполнения мероприятий по гражданской обороне, выработки у личного состава формирований практических навыков в проведении АСНДР, применения закрепленной штатной техники, спасательного оснащения и оборудования, а также средств защиты для сил гражданской обороны и единой государственной системы предупреждения и ликвидации чрезвычайных федеральных органов исполнительной власти, государственных корпораций, органов исполнительной власти субъектов Российской Федерации, органов местного самоуправления и организаций продолжительностью до 8 (восьми) часов 1 раз в 3 года, а с участием сил постоянной готовности РСЧС - 1 раз в год.</w:t>
      </w:r>
    </w:p>
    <w:p w14:paraId="7FADB240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12. ШТ проводятся в целях выработки теоретических навыков управления силами и средствами при выполнении мероприятий по гражданской обороне, предупреждению и ликвидации чрезвычайных ситуаций, обеспечению пожарной безопасности и безопасности людей на водных объектах, а также выполнения мероприятий, предусмотренных планами гражданской обороны и защиты населения (планами гражданской обороны), планами действий по предупреждению и ликвидации чрезвычайных ситуаций и другими планирующими документами продолжительностью до 1 суток не реже 1 раза в год.</w:t>
      </w:r>
    </w:p>
    <w:p w14:paraId="459C3EA4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ШТ могут быть совместные и раздельные.</w:t>
      </w:r>
    </w:p>
    <w:p w14:paraId="161C05B4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Совместные ШТ проводятся органами управления ГО и РСЧС с привлечением структурных подразделений организации для отработки вопросов взаимодействия между ними.</w:t>
      </w:r>
    </w:p>
    <w:p w14:paraId="4C1381FD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Раздельные ШТ проводятся с каждым органом управления ГО и РСЧС или отдельными структурными подразделениями организации.</w:t>
      </w:r>
    </w:p>
    <w:p w14:paraId="236E9836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ШТ могут быть совмещены с учениями вышестоящих органов управления ГО и РСЧС.</w:t>
      </w:r>
    </w:p>
    <w:p w14:paraId="64D2062A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13. Для отработки практических вопросов и повышения уровня знаний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 руководителей, должностных лиц и работников организаций проводятся объектовые тренировки (далее - ОТ).</w:t>
      </w:r>
    </w:p>
    <w:p w14:paraId="68435C16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 xml:space="preserve">ОТ проводятся в целях отработки как всего комплекса мероприятий, так и отдельных </w:t>
      </w:r>
      <w:r w:rsidRPr="002B484B">
        <w:rPr>
          <w:rFonts w:ascii="Times New Roman" w:hAnsi="Times New Roman" w:cs="Times New Roman"/>
        </w:rPr>
        <w:lastRenderedPageBreak/>
        <w:t>вопросов, предусмотренных планами гражданской обороны и планами действий по предупреждению и ликвидации чрезвычайных ситуаций организаций (объектов).</w:t>
      </w:r>
    </w:p>
    <w:p w14:paraId="7B30A83B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Продолжительность ОТ определяется соответствующим руководителем организации (объекта) в зависимости от объема запланированных к отработке задач.</w:t>
      </w:r>
    </w:p>
    <w:p w14:paraId="14B2E363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ОТ могут быть совмещены с учениями федеральных органов исполнительной власти, органов исполнительной власти субъектов Российской Федерации и органов местного самоуправления.</w:t>
      </w:r>
    </w:p>
    <w:p w14:paraId="2DC9FB7F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14. Для отработки практических вопросов подготовки пожарных команд, аварийно-спасательных служб, аварийно-спасательных формирований и работников организаций к действиям по предупреждению пожаров, обязанностям и мерам безопасности при возникновении пожара на пожароопасных объектах, в организациях и образовательных организациях проводятся специальные учения или тренировки по противопожарной защите (далее - СУТ).</w:t>
      </w:r>
    </w:p>
    <w:p w14:paraId="38C20942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СУТ проводятся в целях проверки реальности планов противопожарной защиты и оценки состояния противопожарной защиты, проверки готовности к действиям при угрозе и возникновении пожара, обучения работников организаций (учащихся образовательных организаций) правилам и способам действий, мерам безопасности и правилам поведения при возникновении пожара, повышения пожарной безопасности, готовности руководителей организаций (объектов), работников организаций (учащихся образовательных организаций) к действиям при угрозе и возникновении пожара по противопожарной защите на пожароопасных объектах и в образовательных организациях ежегодно продолжительностью до восьми часов.</w:t>
      </w:r>
    </w:p>
    <w:p w14:paraId="06EA05D1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В зависимости от численности работников организаций (учащихся образовательных организаций) СУТ проводятся одновременно со всеми работниками организации (учащимися образовательной организации) или отдельными группами.</w:t>
      </w:r>
    </w:p>
    <w:p w14:paraId="5AEDD86C" w14:textId="77777777" w:rsidR="007C0EFD" w:rsidRPr="002B484B" w:rsidRDefault="007C0E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B484B">
        <w:rPr>
          <w:rFonts w:ascii="Times New Roman" w:hAnsi="Times New Roman" w:cs="Times New Roman"/>
        </w:rPr>
        <w:t>Если цели, указанные в тематике при организации учений и тренировок, не достигнуты, то решением соответствующих руководителей они могут быть спланированы и проведены повторно.</w:t>
      </w:r>
    </w:p>
    <w:p w14:paraId="71949B98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6D2219CA" w14:textId="77777777" w:rsidR="007C0EFD" w:rsidRPr="002B484B" w:rsidRDefault="007C0EFD">
      <w:pPr>
        <w:pStyle w:val="ConsPlusNormal"/>
        <w:jc w:val="both"/>
        <w:rPr>
          <w:rFonts w:ascii="Times New Roman" w:hAnsi="Times New Roman" w:cs="Times New Roman"/>
        </w:rPr>
      </w:pPr>
    </w:p>
    <w:p w14:paraId="50445916" w14:textId="77777777" w:rsidR="007C0EFD" w:rsidRPr="002B484B" w:rsidRDefault="007C0EF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14:paraId="691A80D3" w14:textId="77777777" w:rsidR="00300820" w:rsidRPr="002B484B" w:rsidRDefault="00300820">
      <w:pPr>
        <w:rPr>
          <w:rFonts w:ascii="Times New Roman" w:hAnsi="Times New Roman" w:cs="Times New Roman"/>
        </w:rPr>
      </w:pPr>
    </w:p>
    <w:sectPr w:rsidR="00300820" w:rsidRPr="002B484B" w:rsidSect="00363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EFD"/>
    <w:rsid w:val="00081D37"/>
    <w:rsid w:val="000E5D49"/>
    <w:rsid w:val="002B484B"/>
    <w:rsid w:val="00300820"/>
    <w:rsid w:val="003951A7"/>
    <w:rsid w:val="006974CA"/>
    <w:rsid w:val="007C0EFD"/>
    <w:rsid w:val="007E27BE"/>
    <w:rsid w:val="00892F89"/>
    <w:rsid w:val="00B1147E"/>
    <w:rsid w:val="00E1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A565E"/>
  <w15:docId w15:val="{530CD15D-A08A-4877-A454-3AF0A7BA2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0E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C0E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0EF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459125295CC2D60033F47599CF6408B29B6449F08CDEC6CE0B2DC7280A388F860E2E7664ED7E41C05AED5DDE3N7PD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459125295CC2D60033F47599CF6408B29B64B940DCBEC6CE0B2DC7280A388F860E2E7664ED7E41C05AED5DDE3N7PD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459125295CC2D60033F47599CF6408B29B645950BC3EC6CE0B2DC7280A388F860E2E7664ED7E41C05AED5DDE3N7PD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A459125295CC2D60033F47599CF6408B29B645940DCFEC6CE0B2DC7280A388F860E2E7664ED7E41C05AED5DDE3N7PDG" TargetMode="External"/><Relationship Id="rId10" Type="http://schemas.openxmlformats.org/officeDocument/2006/relationships/hyperlink" Target="consultantplus://offline/ref=A459125295CC2D60033F47599CF6408B29BD46910DC9EC6CE0B2DC7280A388F860E2E7664ED7E41C05AED5DDE3N7PDG" TargetMode="External"/><Relationship Id="rId4" Type="http://schemas.openxmlformats.org/officeDocument/2006/relationships/hyperlink" Target="consultantplus://offline/ref=A459125295CC2D60033F47599CF6408B29B64B9607C3EC6CE0B2DC7280A388F872E2BF6A4FD7FA1409BB838CA52920E5080FC9C9803898AAN6PEG" TargetMode="External"/><Relationship Id="rId9" Type="http://schemas.openxmlformats.org/officeDocument/2006/relationships/hyperlink" Target="consultantplus://offline/ref=A459125295CC2D60033F47599CF6408B29BD46910DC9EC6CE0B2DC7280A388F872E2BF6A4FD7FB1D0BBB838CA52920E5080FC9C9803898AAN6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1770</Words>
  <Characters>10092</Characters>
  <Application>Microsoft Office Word</Application>
  <DocSecurity>4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2021-09-03T09:44:00Z</dcterms:created>
  <dcterms:modified xsi:type="dcterms:W3CDTF">2021-09-03T09:44:00Z</dcterms:modified>
</cp:coreProperties>
</file>