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Об организованном окончании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четверти и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первого полугодия 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/20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учебного года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 </w:t>
      </w:r>
      <w:r>
        <w:rPr>
          <w:rFonts w:hAnsi="Times New Roman" w:cs="Times New Roman"/>
          <w:color w:val="000000"/>
          <w:sz w:val="24"/>
          <w:szCs w:val="24"/>
        </w:rPr>
        <w:t>Федеральным законом от 29.12.2012 № 273-ФЗ</w:t>
      </w:r>
      <w:r>
        <w:rPr>
          <w:rFonts w:hAnsi="Times New Roman" w:cs="Times New Roman"/>
          <w:color w:val="000000"/>
          <w:sz w:val="24"/>
          <w:szCs w:val="24"/>
        </w:rPr>
        <w:t xml:space="preserve"> «Об образовании в РФ», </w:t>
      </w:r>
      <w:r>
        <w:rPr>
          <w:rFonts w:hAnsi="Times New Roman" w:cs="Times New Roman"/>
          <w:color w:val="000000"/>
          <w:sz w:val="24"/>
          <w:szCs w:val="24"/>
        </w:rPr>
        <w:t>приказом Минпросвещения России от 22.03.2021 № 115</w:t>
      </w:r>
      <w:r>
        <w:rPr>
          <w:rFonts w:hAnsi="Times New Roman" w:cs="Times New Roman"/>
          <w:color w:val="000000"/>
          <w:sz w:val="24"/>
          <w:szCs w:val="24"/>
        </w:rPr>
        <w:t xml:space="preserve">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образования», основными образовательными программами начального, основного, среднего общего образования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утвержденными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годовым планом работы школы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Положением о формах, периодичности и порядке текущего контроля успеваемости и промежуточной аттестации обучающихся по основным общеобразовательным программам</w:t>
      </w:r>
      <w:r>
        <w:rPr>
          <w:rFonts w:hAnsi="Times New Roman" w:cs="Times New Roman"/>
          <w:color w:val="000000"/>
          <w:sz w:val="24"/>
          <w:szCs w:val="24"/>
        </w:rPr>
        <w:t xml:space="preserve">, утвержденным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>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Считать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года последним днем осуществления образовательной деятельности по основным образовательным программам начального общего, основного общего и среднего общего образования и осуществления текущего контроля успеваемости за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четверть 20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 учебного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Учителям – предметникам в срок до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>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года: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выставить в электронные журналы успеваемости итоговые отметки обучающихся за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четверть;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подготовить предоставить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отчеты о реализации основных образовательных программ (по своему предмету) и результатах текущего контроля успеваемости обучающихся за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четверть и первое полугодие 20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 учебного года;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Классным руководителям 1 – 11 классов в срок до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>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года включительно: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проинформировать родителей (законных представителей) обучающихся о сроках окончания четверти и сроках новогодних каникул;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ознакомить родителей (законных представителей) обучающихся с результатами успеваемости обучающихся за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четверть;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провести классные часы с обучающимися по вопросам соблюдения правил безопасности во время зимних каникул. Рассказать о ПДД, личной безопасности, о правилах поведения в период гололёда, правилах поведения на льду и вблизи водоемов, правилах обращения с пиротехническими изделиями;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предоставить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отчет об успеваемости обучающихся, количестве пропущенных занятий и участии в школьных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 мероприятиях за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четверть и первое полугодие 20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 учебного года;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проконтролировать состояние учебной документации, необходимой для соблюдения требований к организации и проведению четвертного текущего контроля успеваемости;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представить на педагогическом совете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 года сводную информацию об успеваемости пропусках занятий обучающимися за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четверть и первое полугодие 20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 учебного года;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 </w:t>
      </w:r>
      <w:r>
        <w:rPr>
          <w:rFonts w:hAnsi="Times New Roman" w:cs="Times New Roman"/>
          <w:color w:val="000000"/>
          <w:sz w:val="24"/>
          <w:szCs w:val="24"/>
        </w:rPr>
        <w:t>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срок до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года довести приказ до сведения указанных в нем работников под подпись.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6. Контроль за исполнением настоящего приказа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дело №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 за 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 год  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c19eb0bb0a3d4ab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