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общеобразовательное учреждение «Школа № 3»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(МБОУ Школа № 3)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14.02.2022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187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г. Энск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б утверждении плана-графика подготовки к ГИА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основании статьи 28 Федерального закон от 29.12.2012 № 273-ФЗ «Об образовании в Российской Федерации» в целях организации подготовки обучающихся к прохождению государственной итоговой аттестации (далее – ГИА) в 20</w:t>
      </w:r>
      <w:r>
        <w:rPr>
          <w:rFonts w:hAnsi="Times New Roman" w:cs="Times New Roman"/>
          <w:color w:val="000000"/>
          <w:sz w:val="24"/>
          <w:szCs w:val="24"/>
        </w:rPr>
        <w:t>22</w:t>
      </w:r>
      <w:r>
        <w:rPr>
          <w:rFonts w:hAnsi="Times New Roman" w:cs="Times New Roman"/>
          <w:color w:val="000000"/>
          <w:sz w:val="24"/>
          <w:szCs w:val="24"/>
        </w:rPr>
        <w:t xml:space="preserve"> году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Утвердить план-график подготовки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color w:val="000000"/>
          <w:sz w:val="24"/>
          <w:szCs w:val="24"/>
        </w:rPr>
        <w:t xml:space="preserve"> к ГИА в 20</w:t>
      </w:r>
      <w:r>
        <w:rPr>
          <w:rFonts w:hAnsi="Times New Roman" w:cs="Times New Roman"/>
          <w:color w:val="000000"/>
          <w:sz w:val="24"/>
          <w:szCs w:val="24"/>
        </w:rPr>
        <w:t>22</w:t>
      </w:r>
      <w:r>
        <w:rPr>
          <w:rFonts w:hAnsi="Times New Roman" w:cs="Times New Roman"/>
          <w:color w:val="000000"/>
          <w:sz w:val="24"/>
          <w:szCs w:val="24"/>
        </w:rPr>
        <w:t xml:space="preserve"> году согласно приложению к настоящему приказу.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Заместителю директора по УВР Степановой О.Н.</w:t>
      </w:r>
      <w:r>
        <w:rPr>
          <w:rFonts w:hAnsi="Times New Roman" w:cs="Times New Roman"/>
          <w:color w:val="000000"/>
          <w:sz w:val="24"/>
          <w:szCs w:val="24"/>
        </w:rPr>
        <w:t xml:space="preserve"> проконтролировать выполнение мероприятий, указанных в плане-графике подготовки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color w:val="000000"/>
          <w:sz w:val="24"/>
          <w:szCs w:val="24"/>
        </w:rPr>
        <w:t xml:space="preserve"> к ГИА в 20</w:t>
      </w:r>
      <w:r>
        <w:rPr>
          <w:rFonts w:hAnsi="Times New Roman" w:cs="Times New Roman"/>
          <w:color w:val="000000"/>
          <w:sz w:val="24"/>
          <w:szCs w:val="24"/>
        </w:rPr>
        <w:t>22</w:t>
      </w:r>
      <w:r>
        <w:rPr>
          <w:rFonts w:hAnsi="Times New Roman" w:cs="Times New Roman"/>
          <w:color w:val="000000"/>
          <w:sz w:val="24"/>
          <w:szCs w:val="24"/>
        </w:rPr>
        <w:t xml:space="preserve"> году.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Работникам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color w:val="000000"/>
          <w:sz w:val="24"/>
          <w:szCs w:val="24"/>
        </w:rPr>
        <w:t xml:space="preserve"> выполнить мероприятия по подготовке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color w:val="000000"/>
          <w:sz w:val="24"/>
          <w:szCs w:val="24"/>
        </w:rPr>
        <w:t xml:space="preserve"> к ГИА в сроки, указанные в плане-графике подготовки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color w:val="000000"/>
          <w:sz w:val="24"/>
          <w:szCs w:val="24"/>
        </w:rPr>
        <w:t xml:space="preserve"> к ГИА в 20</w:t>
      </w:r>
      <w:r>
        <w:rPr>
          <w:rFonts w:hAnsi="Times New Roman" w:cs="Times New Roman"/>
          <w:color w:val="000000"/>
          <w:sz w:val="24"/>
          <w:szCs w:val="24"/>
        </w:rPr>
        <w:t>22</w:t>
      </w:r>
      <w:r>
        <w:rPr>
          <w:rFonts w:hAnsi="Times New Roman" w:cs="Times New Roman"/>
          <w:color w:val="000000"/>
          <w:sz w:val="24"/>
          <w:szCs w:val="24"/>
        </w:rPr>
        <w:t xml:space="preserve"> году.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</w:t>
      </w:r>
      <w:r>
        <w:rPr>
          <w:rFonts w:hAnsi="Times New Roman" w:cs="Times New Roman"/>
          <w:color w:val="000000"/>
          <w:sz w:val="24"/>
          <w:szCs w:val="24"/>
        </w:rPr>
        <w:t>Секретарю</w:t>
      </w:r>
      <w:r>
        <w:rPr>
          <w:rFonts w:hAnsi="Times New Roman" w:cs="Times New Roman"/>
          <w:color w:val="000000"/>
          <w:sz w:val="24"/>
          <w:szCs w:val="24"/>
        </w:rPr>
        <w:t xml:space="preserve"> разместить план-график подготовки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color w:val="000000"/>
          <w:sz w:val="24"/>
          <w:szCs w:val="24"/>
        </w:rPr>
        <w:t xml:space="preserve"> к ГИА в 20</w:t>
      </w:r>
      <w:r>
        <w:rPr>
          <w:rFonts w:hAnsi="Times New Roman" w:cs="Times New Roman"/>
          <w:color w:val="000000"/>
          <w:sz w:val="24"/>
          <w:szCs w:val="24"/>
        </w:rPr>
        <w:t>22</w:t>
      </w:r>
      <w:r>
        <w:rPr>
          <w:rFonts w:hAnsi="Times New Roman" w:cs="Times New Roman"/>
          <w:color w:val="000000"/>
          <w:sz w:val="24"/>
          <w:szCs w:val="24"/>
        </w:rPr>
        <w:t xml:space="preserve"> году на информационном стенде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color w:val="000000"/>
          <w:sz w:val="24"/>
          <w:szCs w:val="24"/>
        </w:rPr>
        <w:t xml:space="preserve"> и ознакомить с настоящим приказом работников под подпись в срок до </w:t>
      </w:r>
      <w:r>
        <w:rPr>
          <w:rFonts w:hAnsi="Times New Roman" w:cs="Times New Roman"/>
          <w:color w:val="000000"/>
          <w:sz w:val="24"/>
          <w:szCs w:val="24"/>
        </w:rPr>
        <w:t>17.02.2022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Контроль за исполнением приказа оставляю за собой.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Иванова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А.И. Иванова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ознакомлены: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Степанова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14.02.2022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О.Н. Степанова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Варламова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14.02.2022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И.П. Варламова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№ </w:t>
      </w:r>
      <w:r>
        <w:rPr>
          <w:rFonts w:hAnsi="Times New Roman" w:cs="Times New Roman"/>
          <w:color w:val="000000"/>
          <w:sz w:val="24"/>
          <w:szCs w:val="24"/>
        </w:rPr>
        <w:t>121-21</w:t>
      </w:r>
      <w:r>
        <w:rPr>
          <w:rFonts w:hAnsi="Times New Roman" w:cs="Times New Roman"/>
          <w:color w:val="000000"/>
          <w:sz w:val="24"/>
          <w:szCs w:val="24"/>
        </w:rPr>
        <w:t xml:space="preserve"> за 20</w:t>
      </w:r>
      <w:r>
        <w:rPr>
          <w:rFonts w:hAnsi="Times New Roman" w:cs="Times New Roman"/>
          <w:color w:val="000000"/>
          <w:sz w:val="24"/>
          <w:szCs w:val="24"/>
        </w:rPr>
        <w:t>22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Секретарь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Сидорова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10.03.2022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Приложение к приказу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от </w:t>
      </w:r>
      <w:r>
        <w:rPr>
          <w:rFonts w:hAnsi="Times New Roman" w:cs="Times New Roman"/>
          <w:color w:val="000000"/>
          <w:sz w:val="24"/>
          <w:szCs w:val="24"/>
        </w:rPr>
        <w:t>14.02.2022</w:t>
      </w:r>
      <w:r>
        <w:rPr>
          <w:rFonts w:hAnsi="Times New Roman" w:cs="Times New Roman"/>
          <w:color w:val="000000"/>
          <w:sz w:val="24"/>
          <w:szCs w:val="24"/>
        </w:rPr>
        <w:t xml:space="preserve"> № </w:t>
      </w:r>
      <w:r>
        <w:rPr>
          <w:rFonts w:hAnsi="Times New Roman" w:cs="Times New Roman"/>
          <w:color w:val="000000"/>
          <w:sz w:val="24"/>
          <w:szCs w:val="24"/>
        </w:rPr>
        <w:t>187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План-график подготовки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к ГИА в 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22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году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Цель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Посещение уроков в выпускных классах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Проконтролировать, как педагоги организуют тренировочные работы по модели КИМ ГИА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Январь–март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Наполнение официального сайта школы информацией о ГИА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Разместить актуальную информацию о ГИА для учеников и родителей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Январь–март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Учитель информатики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Итоговое собеседование в 9-х классах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Проанализировать результаты итогового собеседования, выявить типичные ошибки и скорректировать план работы по подготовке к ГИА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Руководители методобъединений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Подготовка педагогов к участию в ГИА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Направить работников на обучение, которое организует ОИВ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Февраль–май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Проведение родительских собраний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Довести до сведения родителей правила и результаты ГИА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Февраль–июнь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Индивидуальные консультации учеников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Создать благоприятное психологическое отношение у учеников к экзаменам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Февраль–май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Педагог–психолог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Сбор от учеников заявлений на сдачу ГИА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Собрать заявления и согласия на обработку персданных – при необходимости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 1 февраля – от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выпускников 11-х классов и прошлых лет;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 1 марта – от учеников 9-х классов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Итоговые тренировочные работы в выпускных классах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Проконтролировать, как педагоги организовали и провели итоговые тренировочные работы по модели КИМ ГИА в условиях, приближенных к реальному экзамену. Оценить динамику подготовки учеников группы риска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Классный час на тему «Какие электронные ресурсы использовать, чтобы подготовиться к ОГЭ и ЕГЭ»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Помочь ученикам подготовиться к ГИА самостоятельно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Педсовет по допуску учащихся к ГИА в досрочный период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Оформить допуск учеников к ГИА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проведения индивидуальных консультаций для родителей выпускников группы риска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Проконтролировать, как педагоги проводят индивидуальные консультации для родителей выпускников группы риска, что родителям сообщили прогнозируемые результаты ГИА после итоговой тренировочной работы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Классный час на тему «Как успокоиться и собраться на экзамене»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Оказать выпускникам психологическую поддержку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Педагог–психолог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Педсоветы по допуску учащихся к ГИА в основной период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Оформить допуск учеников к ГИА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Корректировка списков участников ЕГЭ, ГВЭ, ОГЭ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Уточник списки в РИС ГИА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Определение ответственных за консультации и сопровождение учащихся в ППЭ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Определение ответственных за проведение предэкзаменационных 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консультаций к ГИА и сопровождение учащихся в пункты приема экзаменов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Май–июнь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</w:t>
            </w:r>
          </w:p>
        </w:tc>
      </w:tr>
    </w:tbl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c249a8594b5a46c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