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BE0" w:rsidRPr="00EF728C" w:rsidRDefault="00674BE0" w:rsidP="00674BE0">
      <w:pPr>
        <w:tabs>
          <w:tab w:val="left" w:pos="142"/>
          <w:tab w:val="left" w:pos="284"/>
        </w:tabs>
        <w:spacing w:line="240" w:lineRule="auto"/>
        <w:ind w:left="-142" w:right="396"/>
        <w:jc w:val="center"/>
      </w:pPr>
      <w:r w:rsidRPr="00EF728C">
        <w:rPr>
          <w:noProof/>
        </w:rPr>
        <w:drawing>
          <wp:inline distT="0" distB="0" distL="0" distR="0">
            <wp:extent cx="1009650" cy="962025"/>
            <wp:effectExtent l="0" t="0" r="0" b="9525"/>
            <wp:docPr id="2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209" cy="97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4BE0" w:rsidRPr="00EF728C" w:rsidRDefault="00674BE0" w:rsidP="000F44F9">
      <w:pPr>
        <w:spacing w:after="0" w:line="240" w:lineRule="auto"/>
        <w:ind w:left="-709" w:right="-143" w:firstLine="283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M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H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CTEPCTBOO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Б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PA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ЗО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/>
        </w:rPr>
        <w:t>BAH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ИЯ И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НАУКИ Р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ЕСПУБЛИКИ </w:t>
      </w:r>
      <w:r w:rsidRPr="00EF72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АГЕСТАН</w:t>
      </w:r>
    </w:p>
    <w:p w:rsidR="00674BE0" w:rsidRPr="00FC50AC" w:rsidRDefault="00674BE0" w:rsidP="000F44F9">
      <w:pPr>
        <w:spacing w:after="0" w:line="240" w:lineRule="auto"/>
        <w:ind w:left="-709" w:right="-143" w:firstLine="283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ГОСУДАРСТВЕННОЕ БЮДЖЕТНОЕ УЧРЕЖДЕНИЕ ДОПОЛНИТЕЛЬНОГО</w:t>
      </w:r>
    </w:p>
    <w:p w:rsidR="00674BE0" w:rsidRPr="00FC50AC" w:rsidRDefault="00674BE0" w:rsidP="000F44F9">
      <w:pPr>
        <w:spacing w:after="0" w:line="240" w:lineRule="auto"/>
        <w:ind w:left="-709" w:right="-143" w:firstLine="283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О</w:t>
      </w: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ФЕССИОНАЛЬНОГО ОБРАЗОВАНИЯ РЕСПУБЛИКИ ДАГЕСТАН</w:t>
      </w:r>
    </w:p>
    <w:p w:rsidR="00674BE0" w:rsidRPr="00FC50AC" w:rsidRDefault="00674BE0" w:rsidP="000F44F9">
      <w:pPr>
        <w:spacing w:after="0" w:line="240" w:lineRule="auto"/>
        <w:ind w:left="-709" w:right="-143" w:firstLine="283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«ДАГЕСТАНСКИЙ ИНСТИТУТ РАЗВИТИЯ ОБРАЗОВАНИЯ»</w:t>
      </w:r>
    </w:p>
    <w:p w:rsidR="00674BE0" w:rsidRPr="00FC50AC" w:rsidRDefault="00674BE0" w:rsidP="000F44F9">
      <w:pPr>
        <w:spacing w:after="0" w:line="240" w:lineRule="auto"/>
        <w:ind w:left="-709" w:right="-143" w:firstLine="283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C50A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ГБУ ДПО РД «ДИРО»</w:t>
      </w:r>
    </w:p>
    <w:p w:rsidR="00674BE0" w:rsidRPr="00EF728C" w:rsidRDefault="007E4532" w:rsidP="00095AF8">
      <w:pPr>
        <w:tabs>
          <w:tab w:val="left" w:pos="284"/>
        </w:tabs>
        <w:spacing w:after="0" w:line="240" w:lineRule="auto"/>
        <w:ind w:left="-709" w:right="-143" w:firstLine="283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18"/>
          <w:szCs w:val="18"/>
        </w:rPr>
      </w:pPr>
      <w:r>
        <w:rPr>
          <w:rFonts w:eastAsia="Times New Roman"/>
          <w:bCs/>
          <w:iCs/>
          <w:noProof/>
          <w:color w:val="000000"/>
          <w:sz w:val="25"/>
          <w:szCs w:val="24"/>
        </w:rPr>
        <w:pict>
          <v:line id="Прямая соединительная линия 2" o:spid="_x0000_s1026" style="position:absolute;left:0;text-align:left;z-index:251660288;visibility:visible;mso-wrap-distance-top:-3e-5mm;mso-wrap-distance-bottom:-3e-5mm" from="-23.55pt,14.85pt" to="477.4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" strokeweight="4.5pt">
            <v:stroke linestyle="thickThin"/>
          </v:line>
        </w:pict>
      </w:r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367027,  г. </w:t>
      </w:r>
      <w:proofErr w:type="spellStart"/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Maxa</w:t>
      </w:r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чкала</w:t>
      </w:r>
      <w:proofErr w:type="spellEnd"/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,  </w:t>
      </w:r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y</w:t>
      </w:r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л. Генерала </w:t>
      </w:r>
      <w:proofErr w:type="spellStart"/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Магомедтагирова</w:t>
      </w:r>
      <w:proofErr w:type="spellEnd"/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 (</w:t>
      </w:r>
      <w:proofErr w:type="spellStart"/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Казбекова</w:t>
      </w:r>
      <w:proofErr w:type="spellEnd"/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), 159, т</w:t>
      </w:r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e</w:t>
      </w:r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л. 64-60-65, </w:t>
      </w:r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e</w:t>
      </w:r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>-</w:t>
      </w:r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/>
        </w:rPr>
        <w:t>mail</w:t>
      </w:r>
      <w:r w:rsidR="00674BE0" w:rsidRPr="00EF728C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</w:rPr>
        <w:t xml:space="preserve">: </w:t>
      </w:r>
      <w:hyperlink r:id="rId6" w:history="1">
        <w:r w:rsidR="00674BE0"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/>
          </w:rPr>
          <w:t>dipkpkrd</w:t>
        </w:r>
        <w:r w:rsidR="00674BE0"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</w:rPr>
          <w:t>@</w:t>
        </w:r>
        <w:r w:rsidR="00674BE0"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/>
          </w:rPr>
          <w:t>mail</w:t>
        </w:r>
        <w:r w:rsidR="00674BE0"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</w:rPr>
          <w:t>.</w:t>
        </w:r>
        <w:r w:rsidR="00674BE0" w:rsidRPr="00EF728C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/>
          </w:rPr>
          <w:t>ru</w:t>
        </w:r>
      </w:hyperlink>
    </w:p>
    <w:p w:rsidR="00A94B56" w:rsidRDefault="00A94B56" w:rsidP="00667DDE">
      <w:pPr>
        <w:tabs>
          <w:tab w:val="left" w:pos="4111"/>
          <w:tab w:val="left" w:pos="5400"/>
          <w:tab w:val="left" w:pos="760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F3A6D" w:rsidRDefault="005F3A6D" w:rsidP="00667DDE">
      <w:pPr>
        <w:tabs>
          <w:tab w:val="left" w:pos="4111"/>
          <w:tab w:val="left" w:pos="5400"/>
          <w:tab w:val="left" w:pos="760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F3A6D" w:rsidRPr="005F3A6D" w:rsidRDefault="005F3A6D" w:rsidP="005F3A6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Руководителям муниципальных </w:t>
      </w:r>
    </w:p>
    <w:p w:rsidR="005F3A6D" w:rsidRPr="005F3A6D" w:rsidRDefault="005F3A6D" w:rsidP="005F3A6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b/>
          <w:i/>
          <w:sz w:val="24"/>
          <w:szCs w:val="24"/>
        </w:rPr>
        <w:t>органов управления образованием</w:t>
      </w:r>
    </w:p>
    <w:p w:rsidR="005F3A6D" w:rsidRPr="005F3A6D" w:rsidRDefault="005F3A6D" w:rsidP="005F3A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3A6D" w:rsidRPr="005F3A6D" w:rsidRDefault="005F3A6D" w:rsidP="005F3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F3A6D" w:rsidRPr="005F3A6D" w:rsidRDefault="00881712" w:rsidP="00526F4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Дагестанский институт развития образования</w:t>
      </w:r>
      <w:r w:rsidR="00526F4E">
        <w:rPr>
          <w:rFonts w:ascii="Times New Roman" w:eastAsia="Times New Roman" w:hAnsi="Times New Roman" w:cs="Times New Roman"/>
          <w:sz w:val="24"/>
          <w:szCs w:val="24"/>
        </w:rPr>
        <w:t xml:space="preserve"> в целях повышения эффективности деятельности библиотек республики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рекомен</w:t>
      </w:r>
      <w:r w:rsidR="00526F4E">
        <w:rPr>
          <w:rFonts w:ascii="Times New Roman" w:eastAsia="Times New Roman" w:hAnsi="Times New Roman" w:cs="Times New Roman"/>
          <w:sz w:val="24"/>
          <w:szCs w:val="24"/>
        </w:rPr>
        <w:t xml:space="preserve">дует </w:t>
      </w:r>
      <w:r w:rsidR="007E4532" w:rsidRPr="007E4532">
        <w:rPr>
          <w:rFonts w:ascii="Times New Roman" w:eastAsia="Times New Roman" w:hAnsi="Times New Roman" w:cs="Times New Roman"/>
          <w:sz w:val="24"/>
          <w:szCs w:val="24"/>
        </w:rPr>
        <w:t>сотрудникам школьных библиотек и ИБЦ, органов управления образованием, методических служб, руководителям и педагогам образовательных организаций, а также все</w:t>
      </w:r>
      <w:r w:rsidR="007E4532">
        <w:rPr>
          <w:rFonts w:ascii="Times New Roman" w:eastAsia="Times New Roman" w:hAnsi="Times New Roman" w:cs="Times New Roman"/>
          <w:sz w:val="24"/>
          <w:szCs w:val="24"/>
        </w:rPr>
        <w:t>м</w:t>
      </w:r>
      <w:r w:rsidR="007E4532" w:rsidRPr="007E4532">
        <w:rPr>
          <w:rFonts w:ascii="Times New Roman" w:eastAsia="Times New Roman" w:hAnsi="Times New Roman" w:cs="Times New Roman"/>
          <w:sz w:val="24"/>
          <w:szCs w:val="24"/>
        </w:rPr>
        <w:t>, кто заинтересован в обсуждении проблем развития школьных библиотек на современном этапе</w:t>
      </w:r>
      <w:r w:rsidR="007E4532">
        <w:rPr>
          <w:rFonts w:ascii="Times New Roman" w:eastAsia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7E4532" w:rsidRPr="007E45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6F4E" w:rsidRPr="007E4532">
        <w:rPr>
          <w:rFonts w:ascii="Times New Roman" w:eastAsia="Times New Roman" w:hAnsi="Times New Roman" w:cs="Times New Roman"/>
          <w:sz w:val="24"/>
          <w:szCs w:val="24"/>
        </w:rPr>
        <w:t>пр</w:t>
      </w:r>
      <w:r w:rsidR="00526F4E">
        <w:rPr>
          <w:rFonts w:ascii="Times New Roman" w:eastAsia="Times New Roman" w:hAnsi="Times New Roman" w:cs="Times New Roman"/>
          <w:sz w:val="24"/>
          <w:szCs w:val="24"/>
        </w:rPr>
        <w:t xml:space="preserve">инять участие </w:t>
      </w:r>
      <w:r w:rsidR="00526F4E" w:rsidRPr="005F3A6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27 апреля 2022 года</w:t>
      </w:r>
      <w:r w:rsidR="00526F4E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="00526F4E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межрегиональной практической конференции</w:t>
      </w:r>
      <w:r w:rsidR="00526F4E" w:rsidRPr="005F3A6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="00526F4E" w:rsidRPr="005F3A6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«Школьные информационно-библиотечные центры и библиотеки как фактор обе</w:t>
      </w:r>
      <w:r w:rsidR="00526F4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спечения качества образования», </w:t>
      </w:r>
      <w:r w:rsidR="00526F4E" w:rsidRPr="00526F4E">
        <w:rPr>
          <w:rFonts w:ascii="Times New Roman" w:eastAsia="Calibri" w:hAnsi="Times New Roman" w:cs="Times New Roman"/>
          <w:sz w:val="24"/>
          <w:szCs w:val="24"/>
          <w:lang w:eastAsia="en-US"/>
        </w:rPr>
        <w:t>организатором которой выступил</w:t>
      </w:r>
      <w:r w:rsidR="00526F4E" w:rsidRPr="005F3A6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</w:t>
      </w:r>
      <w:r w:rsidR="00526F4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F3A6D" w:rsidRPr="005F3A6D">
        <w:rPr>
          <w:rFonts w:ascii="Times New Roman" w:eastAsia="Times New Roman" w:hAnsi="Times New Roman" w:cs="Times New Roman"/>
          <w:sz w:val="24"/>
          <w:szCs w:val="24"/>
        </w:rPr>
        <w:t xml:space="preserve">нформационно-библиотечный центр </w:t>
      </w:r>
      <w:r w:rsidR="005F3A6D" w:rsidRPr="005F3A6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ГАУ ДПО </w:t>
      </w:r>
      <w:r w:rsidR="005F3A6D" w:rsidRPr="005F3A6D">
        <w:rPr>
          <w:rFonts w:ascii="Times New Roman" w:eastAsia="Times New Roman" w:hAnsi="Times New Roman" w:cs="Times New Roman"/>
          <w:sz w:val="24"/>
          <w:szCs w:val="20"/>
          <w:lang w:eastAsia="en-US"/>
        </w:rPr>
        <w:t>«Институт развития</w:t>
      </w:r>
      <w:r w:rsidR="00526F4E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образования Иркутской области»</w:t>
      </w:r>
      <w:r w:rsidR="005F3A6D" w:rsidRPr="005F3A6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</w:p>
    <w:p w:rsidR="005F3A6D" w:rsidRPr="005F3A6D" w:rsidRDefault="005F3A6D" w:rsidP="005F3A6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 xml:space="preserve">Цель конференции: обсуждение и осмысление роли школьных библиотек в создании условий для повышения качества образования; обмен опытом обновления деятельности и совершенствования кадрового потенциала школьных библиотек и информационно-библиотечных центров. </w:t>
      </w:r>
    </w:p>
    <w:p w:rsidR="005F3A6D" w:rsidRPr="005F3A6D" w:rsidRDefault="005F3A6D" w:rsidP="005F3A6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>Участникам конференции в рамках докладов предлагается обсудить следующие вопросы:</w:t>
      </w:r>
    </w:p>
    <w:p w:rsidR="005F3A6D" w:rsidRPr="005F3A6D" w:rsidRDefault="005F3A6D" w:rsidP="005F3A6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>трансформация деятельности школьной библиотеки в современных условиях;</w:t>
      </w:r>
    </w:p>
    <w:p w:rsidR="005F3A6D" w:rsidRPr="005F3A6D" w:rsidRDefault="005F3A6D" w:rsidP="005F3A6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>школьная библиотека/ИБЦ как центр коллективного использования информационных и образовательных ресурсов;</w:t>
      </w:r>
    </w:p>
    <w:p w:rsidR="005F3A6D" w:rsidRPr="005F3A6D" w:rsidRDefault="005F3A6D" w:rsidP="005F3A6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F3A6D">
        <w:rPr>
          <w:rFonts w:ascii="Times New Roman" w:eastAsia="Times New Roman" w:hAnsi="Times New Roman" w:cs="Times New Roman"/>
          <w:sz w:val="24"/>
          <w:szCs w:val="24"/>
        </w:rPr>
        <w:t>цифровизация</w:t>
      </w:r>
      <w:proofErr w:type="spellEnd"/>
      <w:r w:rsidRPr="005F3A6D">
        <w:rPr>
          <w:rFonts w:ascii="Times New Roman" w:eastAsia="Times New Roman" w:hAnsi="Times New Roman" w:cs="Times New Roman"/>
          <w:sz w:val="24"/>
          <w:szCs w:val="24"/>
        </w:rPr>
        <w:t xml:space="preserve"> школьной библиотеки;</w:t>
      </w:r>
    </w:p>
    <w:p w:rsidR="005F3A6D" w:rsidRPr="005F3A6D" w:rsidRDefault="005F3A6D" w:rsidP="005F3A6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F3A6D">
        <w:rPr>
          <w:rFonts w:ascii="Times New Roman" w:eastAsia="Times New Roman" w:hAnsi="Times New Roman" w:cs="Times New Roman"/>
          <w:sz w:val="24"/>
          <w:szCs w:val="24"/>
        </w:rPr>
        <w:t>медиаобразование</w:t>
      </w:r>
      <w:proofErr w:type="spellEnd"/>
      <w:r w:rsidRPr="005F3A6D">
        <w:rPr>
          <w:rFonts w:ascii="Times New Roman" w:eastAsia="Times New Roman" w:hAnsi="Times New Roman" w:cs="Times New Roman"/>
          <w:sz w:val="24"/>
          <w:szCs w:val="24"/>
        </w:rPr>
        <w:t xml:space="preserve"> и информационная грамотность в школьной библиотеке и ИБЦ;</w:t>
      </w:r>
    </w:p>
    <w:p w:rsidR="005F3A6D" w:rsidRPr="005F3A6D" w:rsidRDefault="005F3A6D" w:rsidP="005F3A6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>роль школьных библиотек и ИБЦ в вопросах социализации, профессионального самоопределения и предпрофессиональной подготовки обучающихся;</w:t>
      </w:r>
    </w:p>
    <w:p w:rsidR="005F3A6D" w:rsidRPr="005F3A6D" w:rsidRDefault="005F3A6D" w:rsidP="005F3A6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F3A6D">
        <w:rPr>
          <w:rFonts w:ascii="Times New Roman" w:eastAsia="Calibri" w:hAnsi="Times New Roman" w:cs="Times New Roman"/>
          <w:sz w:val="24"/>
          <w:szCs w:val="24"/>
          <w:lang w:eastAsia="en-US"/>
        </w:rPr>
        <w:t>проектная и краеведческая деятельность в школьной библиотеке и ИБЦ;</w:t>
      </w:r>
    </w:p>
    <w:p w:rsidR="005F3A6D" w:rsidRPr="005F3A6D" w:rsidRDefault="005F3A6D" w:rsidP="005F3A6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>роль сетевого взаимодействия библиотек (межшкольного, межмуниципального, межведомственного) в обеспечении современного уровня библиотечного обслуживания участников образовательных отношений;</w:t>
      </w:r>
    </w:p>
    <w:p w:rsidR="005F3A6D" w:rsidRPr="005F3A6D" w:rsidRDefault="005F3A6D" w:rsidP="005F3A6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>особенности взаимодействия школьных библиотек и ИБЦ с общественными организациями и учреждениями культуры.</w:t>
      </w:r>
    </w:p>
    <w:p w:rsidR="005F3A6D" w:rsidRPr="005F3A6D" w:rsidRDefault="005F3A6D" w:rsidP="005F3A6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:rsidR="005F3A6D" w:rsidRPr="005F3A6D" w:rsidRDefault="005F3A6D" w:rsidP="005F3A6D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color w:val="333333"/>
          <w:sz w:val="24"/>
          <w:szCs w:val="24"/>
          <w:shd w:val="clear" w:color="auto" w:fill="FFFFFF"/>
          <w:lang w:eastAsia="en-US"/>
        </w:rPr>
      </w:pPr>
    </w:p>
    <w:p w:rsidR="005F3A6D" w:rsidRPr="005F3A6D" w:rsidRDefault="005F3A6D" w:rsidP="005F3A6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3A6D">
        <w:rPr>
          <w:rFonts w:ascii="Times New Roman" w:eastAsia="Calibri" w:hAnsi="Times New Roman" w:cs="Times New Roman"/>
          <w:iCs/>
          <w:color w:val="333333"/>
          <w:sz w:val="24"/>
          <w:szCs w:val="24"/>
          <w:shd w:val="clear" w:color="auto" w:fill="FFFFFF"/>
          <w:lang w:eastAsia="en-US"/>
        </w:rPr>
        <w:t>Мероприятие проводится в </w:t>
      </w:r>
      <w:r w:rsidRPr="005F3A6D">
        <w:rPr>
          <w:rFonts w:ascii="Times New Roman" w:eastAsia="Calibri" w:hAnsi="Times New Roman" w:cs="Times New Roman"/>
          <w:b/>
          <w:bCs/>
          <w:iCs/>
          <w:color w:val="333333"/>
          <w:sz w:val="24"/>
          <w:szCs w:val="24"/>
          <w:shd w:val="clear" w:color="auto" w:fill="FFFFFF"/>
          <w:lang w:eastAsia="en-US"/>
        </w:rPr>
        <w:t>режиме ВКС</w:t>
      </w:r>
      <w:r w:rsidRPr="005F3A6D">
        <w:rPr>
          <w:rFonts w:ascii="Times New Roman" w:eastAsia="Calibri" w:hAnsi="Times New Roman" w:cs="Times New Roman"/>
          <w:iCs/>
          <w:color w:val="333333"/>
          <w:sz w:val="24"/>
          <w:szCs w:val="24"/>
          <w:shd w:val="clear" w:color="auto" w:fill="FFFFFF"/>
          <w:lang w:eastAsia="en-US"/>
        </w:rPr>
        <w:t> на платформе</w:t>
      </w:r>
      <w:r w:rsidRPr="005F3A6D">
        <w:rPr>
          <w:rFonts w:ascii="Times New Roman" w:eastAsia="Calibri" w:hAnsi="Times New Roman" w:cs="Times New Roman"/>
          <w:i/>
          <w:iCs/>
          <w:color w:val="333333"/>
          <w:sz w:val="24"/>
          <w:szCs w:val="24"/>
          <w:shd w:val="clear" w:color="auto" w:fill="FFFFFF"/>
          <w:lang w:eastAsia="en-US"/>
        </w:rPr>
        <w:t> </w:t>
      </w:r>
      <w:proofErr w:type="spellStart"/>
      <w:r w:rsidRPr="005F3A6D">
        <w:rPr>
          <w:rFonts w:ascii="Times New Roman" w:eastAsia="Calibri" w:hAnsi="Times New Roman" w:cs="Times New Roman"/>
          <w:b/>
          <w:i/>
          <w:iCs/>
          <w:color w:val="333333"/>
          <w:sz w:val="24"/>
          <w:szCs w:val="24"/>
          <w:shd w:val="clear" w:color="auto" w:fill="FFFFFF"/>
          <w:lang w:eastAsia="en-US"/>
        </w:rPr>
        <w:t>Microsoft</w:t>
      </w:r>
      <w:proofErr w:type="spellEnd"/>
      <w:r w:rsidRPr="005F3A6D">
        <w:rPr>
          <w:rFonts w:ascii="Times New Roman" w:eastAsia="Calibri" w:hAnsi="Times New Roman" w:cs="Times New Roman"/>
          <w:b/>
          <w:i/>
          <w:iCs/>
          <w:color w:val="333333"/>
          <w:sz w:val="24"/>
          <w:szCs w:val="24"/>
          <w:shd w:val="clear" w:color="auto" w:fill="FFFFFF"/>
          <w:lang w:eastAsia="en-US"/>
        </w:rPr>
        <w:t xml:space="preserve"> </w:t>
      </w:r>
      <w:proofErr w:type="spellStart"/>
      <w:r w:rsidRPr="005F3A6D">
        <w:rPr>
          <w:rFonts w:ascii="Times New Roman" w:eastAsia="Calibri" w:hAnsi="Times New Roman" w:cs="Times New Roman"/>
          <w:b/>
          <w:i/>
          <w:iCs/>
          <w:color w:val="333333"/>
          <w:sz w:val="24"/>
          <w:szCs w:val="24"/>
          <w:shd w:val="clear" w:color="auto" w:fill="FFFFFF"/>
          <w:lang w:eastAsia="en-US"/>
        </w:rPr>
        <w:t>Teams</w:t>
      </w:r>
      <w:proofErr w:type="spellEnd"/>
      <w:r w:rsidRPr="005F3A6D">
        <w:rPr>
          <w:rFonts w:ascii="Times New Roman" w:eastAsia="Calibri" w:hAnsi="Times New Roman" w:cs="Times New Roman"/>
          <w:b/>
          <w:i/>
          <w:iCs/>
          <w:color w:val="333333"/>
          <w:sz w:val="24"/>
          <w:szCs w:val="24"/>
          <w:shd w:val="clear" w:color="auto" w:fill="FFFFFF"/>
          <w:lang w:eastAsia="en-US"/>
        </w:rPr>
        <w:t>.</w:t>
      </w:r>
    </w:p>
    <w:p w:rsidR="005F3A6D" w:rsidRPr="005F3A6D" w:rsidRDefault="005F3A6D" w:rsidP="005F3A6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E4532" w:rsidRDefault="007E4532" w:rsidP="005F3A6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3A6D" w:rsidRDefault="005F3A6D" w:rsidP="005F3A6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Формы участия в конференции</w:t>
      </w:r>
    </w:p>
    <w:p w:rsidR="007E4532" w:rsidRPr="005F3A6D" w:rsidRDefault="007E4532" w:rsidP="005F3A6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3A6D" w:rsidRPr="005F3A6D" w:rsidRDefault="005F3A6D" w:rsidP="005F3A6D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3A6D" w:rsidRPr="005F3A6D" w:rsidRDefault="005F3A6D" w:rsidP="005F3A6D">
      <w:pPr>
        <w:numPr>
          <w:ilvl w:val="0"/>
          <w:numId w:val="5"/>
        </w:numPr>
        <w:spacing w:after="160" w:line="254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b/>
          <w:sz w:val="24"/>
          <w:szCs w:val="24"/>
        </w:rPr>
        <w:t xml:space="preserve">Участие с выступлением </w:t>
      </w:r>
    </w:p>
    <w:p w:rsidR="005F3A6D" w:rsidRPr="005F3A6D" w:rsidRDefault="005F3A6D" w:rsidP="005F3A6D">
      <w:pPr>
        <w:spacing w:after="160" w:line="254" w:lineRule="auto"/>
        <w:ind w:firstLine="5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>Продолжительность выступления – до 10 минут. Подключение в режиме реального времени.</w:t>
      </w:r>
    </w:p>
    <w:p w:rsidR="005F3A6D" w:rsidRPr="005F3A6D" w:rsidRDefault="005F3A6D" w:rsidP="005F3A6D">
      <w:pPr>
        <w:spacing w:after="160" w:line="254" w:lineRule="auto"/>
        <w:ind w:firstLine="567"/>
        <w:contextualSpacing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>Участники, выступающие с докладами, получают именные сертификаты выступающего. Заявки на участие в конференции в качестве выступающего и тезисы докладов нужно в срок до 24 апреля 2022 г. отправить по электронному адресу:</w:t>
      </w:r>
      <w:r w:rsidRPr="005F3A6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hyperlink r:id="rId7" w:history="1">
        <w:r w:rsidRPr="005F3A6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biblio</w:t>
        </w:r>
        <w:r w:rsidRPr="005F3A6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@</w:t>
        </w:r>
        <w:r w:rsidRPr="005F3A6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iro</w:t>
        </w:r>
        <w:r w:rsidRPr="005F3A6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38.</w:t>
        </w:r>
        <w:proofErr w:type="spellStart"/>
        <w:r w:rsidRPr="005F3A6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ru</w:t>
        </w:r>
        <w:proofErr w:type="spellEnd"/>
      </w:hyperlink>
      <w:r w:rsidRPr="005F3A6D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eastAsia="en-US"/>
        </w:rPr>
        <w:t>.</w:t>
      </w:r>
    </w:p>
    <w:p w:rsidR="005F3A6D" w:rsidRPr="005F3A6D" w:rsidRDefault="005F3A6D" w:rsidP="005F3A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 xml:space="preserve">В тезисах выступлений должны быть отражены следующие вопросы: </w:t>
      </w:r>
    </w:p>
    <w:p w:rsidR="005F3A6D" w:rsidRPr="005F3A6D" w:rsidRDefault="005F3A6D" w:rsidP="005F3A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>- краткое описание условий, проблем, запросов, инициировавших возникновение данной практики;</w:t>
      </w:r>
    </w:p>
    <w:p w:rsidR="005F3A6D" w:rsidRPr="005F3A6D" w:rsidRDefault="005F3A6D" w:rsidP="005F3A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>- краткое описание содержания практики, направлений, форм, участников и условий её реализации;</w:t>
      </w:r>
    </w:p>
    <w:p w:rsidR="005F3A6D" w:rsidRPr="005F3A6D" w:rsidRDefault="005F3A6D" w:rsidP="005F3A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>- представление результатов (эффектов) реализации практики;</w:t>
      </w:r>
    </w:p>
    <w:p w:rsidR="005F3A6D" w:rsidRPr="005F3A6D" w:rsidRDefault="005F3A6D" w:rsidP="005F3A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 xml:space="preserve">- предложения по использованию данной практики в деятельности других организаций. </w:t>
      </w:r>
    </w:p>
    <w:p w:rsidR="005F3A6D" w:rsidRPr="005F3A6D" w:rsidRDefault="005F3A6D" w:rsidP="005F3A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3A6D" w:rsidRPr="005F3A6D" w:rsidRDefault="005F3A6D" w:rsidP="005F3A6D">
      <w:pPr>
        <w:numPr>
          <w:ilvl w:val="0"/>
          <w:numId w:val="4"/>
        </w:numPr>
        <w:spacing w:after="160" w:line="254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b/>
          <w:sz w:val="24"/>
          <w:szCs w:val="24"/>
        </w:rPr>
        <w:t xml:space="preserve">Участие без выступления. </w:t>
      </w:r>
      <w:r w:rsidRPr="005F3A6D">
        <w:rPr>
          <w:rFonts w:ascii="Times New Roman" w:eastAsia="Times New Roman" w:hAnsi="Times New Roman" w:cs="Times New Roman"/>
          <w:sz w:val="24"/>
          <w:szCs w:val="24"/>
        </w:rPr>
        <w:t>Сертификат участника конференции</w:t>
      </w:r>
    </w:p>
    <w:p w:rsidR="005F3A6D" w:rsidRPr="005F3A6D" w:rsidRDefault="005F3A6D" w:rsidP="005F3A6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</w:pPr>
      <w:r w:rsidRPr="005F3A6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Регистрация участников конференции на сайте </w:t>
      </w:r>
      <w:hyperlink r:id="rId8" w:history="1">
        <w:r w:rsidRPr="005F3A6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http://edu.iro38.ru/</w:t>
        </w:r>
      </w:hyperlink>
      <w:r w:rsidRPr="005F3A6D"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  <w:t xml:space="preserve">. </w:t>
      </w:r>
    </w:p>
    <w:p w:rsidR="005F3A6D" w:rsidRPr="005F3A6D" w:rsidRDefault="005F3A6D" w:rsidP="005F3A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5F3A6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Название события: конференция </w:t>
      </w:r>
      <w:r w:rsidRPr="005F3A6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«Школьные информационно-библиотечные центры и библиотеки как фактор обеспечения качества образования»</w:t>
      </w:r>
      <w:r w:rsidRPr="005F3A6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, </w:t>
      </w:r>
      <w:r w:rsidRPr="005F3A6D"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en-US"/>
        </w:rPr>
        <w:t>код 58537.</w:t>
      </w:r>
    </w:p>
    <w:p w:rsidR="005F3A6D" w:rsidRPr="005F3A6D" w:rsidRDefault="005F3A6D" w:rsidP="005F3A6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5F3A6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По окончании мероприятия зарегистрированные участники смогут скачать сертификат в личном кабинете.</w:t>
      </w:r>
    </w:p>
    <w:p w:rsidR="005F3A6D" w:rsidRPr="005F3A6D" w:rsidRDefault="005F3A6D" w:rsidP="005F3A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color="000000"/>
          <w:lang w:eastAsia="en-US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работы конференции планируется издание электронного сборника материалов конференции. </w:t>
      </w:r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>Публикация в сборнике бесплатная.</w:t>
      </w:r>
    </w:p>
    <w:p w:rsidR="005F3A6D" w:rsidRPr="005F3A6D" w:rsidRDefault="005F3A6D" w:rsidP="005F3A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3A6D" w:rsidRPr="005F3A6D" w:rsidRDefault="005F3A6D" w:rsidP="005F3A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3A6D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Дополнительную информацию о проведении конференции можно получить в информационно-библиотечном центре ГАУ ДПО ИРО. </w:t>
      </w:r>
    </w:p>
    <w:p w:rsidR="005F3A6D" w:rsidRPr="005F3A6D" w:rsidRDefault="005F3A6D" w:rsidP="005F3A6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eastAsia="en-US"/>
        </w:rPr>
      </w:pPr>
      <w:r w:rsidRPr="005F3A6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Контакты для справок: тел. 8 (3952) 500-904, Бердникова Наталья Борисовна (доб. 291), </w:t>
      </w:r>
      <w:proofErr w:type="spellStart"/>
      <w:r w:rsidRPr="005F3A6D">
        <w:rPr>
          <w:rFonts w:ascii="Times New Roman" w:eastAsia="Calibri" w:hAnsi="Times New Roman" w:cs="Times New Roman"/>
          <w:sz w:val="24"/>
          <w:szCs w:val="24"/>
          <w:lang w:eastAsia="en-US"/>
        </w:rPr>
        <w:t>Бутырина</w:t>
      </w:r>
      <w:proofErr w:type="spellEnd"/>
      <w:r w:rsidRPr="005F3A6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Ольга Юрьевна (доб. 238), эл. почта: </w:t>
      </w:r>
      <w:hyperlink r:id="rId9" w:history="1">
        <w:r w:rsidRPr="005F3A6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biblio</w:t>
        </w:r>
        <w:r w:rsidRPr="005F3A6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@</w:t>
        </w:r>
        <w:r w:rsidRPr="005F3A6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iro</w:t>
        </w:r>
        <w:r w:rsidRPr="005F3A6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38.</w:t>
        </w:r>
        <w:proofErr w:type="spellStart"/>
        <w:r w:rsidRPr="005F3A6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ru</w:t>
        </w:r>
        <w:proofErr w:type="spellEnd"/>
      </w:hyperlink>
      <w:r w:rsidRPr="005F3A6D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eastAsia="en-US"/>
        </w:rPr>
        <w:t>.</w:t>
      </w:r>
    </w:p>
    <w:p w:rsidR="005F3A6D" w:rsidRPr="005F3A6D" w:rsidRDefault="005F3A6D" w:rsidP="005F3A6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eastAsia="en-US"/>
        </w:rPr>
      </w:pPr>
    </w:p>
    <w:p w:rsidR="005F3A6D" w:rsidRP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0"/>
          <w:lang w:eastAsia="en-US"/>
        </w:rPr>
      </w:pPr>
    </w:p>
    <w:p w:rsidR="005F3A6D" w:rsidRP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color="000000"/>
          <w:lang w:eastAsia="en-US"/>
        </w:rPr>
      </w:pPr>
      <w:r w:rsidRPr="005F3A6D">
        <w:rPr>
          <w:rFonts w:ascii="Times New Roman" w:eastAsia="Times New Roman" w:hAnsi="Times New Roman" w:cs="Times New Roman"/>
          <w:b/>
          <w:i/>
          <w:sz w:val="24"/>
          <w:szCs w:val="24"/>
          <w:u w:color="000000"/>
          <w:lang w:eastAsia="en-US"/>
        </w:rPr>
        <w:t>Приложение 1.</w:t>
      </w:r>
      <w:r w:rsidRPr="005F3A6D">
        <w:rPr>
          <w:rFonts w:ascii="Times New Roman" w:eastAsia="Times New Roman" w:hAnsi="Times New Roman" w:cs="Times New Roman"/>
          <w:sz w:val="24"/>
          <w:szCs w:val="24"/>
          <w:u w:color="000000"/>
          <w:lang w:eastAsia="en-US"/>
        </w:rPr>
        <w:t xml:space="preserve"> Форма заявки</w:t>
      </w:r>
    </w:p>
    <w:p w:rsidR="005F3A6D" w:rsidRP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color="000000"/>
          <w:lang w:eastAsia="en-US"/>
        </w:rPr>
      </w:pPr>
      <w:r w:rsidRPr="005F3A6D">
        <w:rPr>
          <w:rFonts w:ascii="Times New Roman" w:eastAsia="Times New Roman" w:hAnsi="Times New Roman" w:cs="Times New Roman"/>
          <w:b/>
          <w:i/>
          <w:sz w:val="24"/>
          <w:szCs w:val="24"/>
          <w:u w:color="000000"/>
          <w:lang w:eastAsia="en-US"/>
        </w:rPr>
        <w:t>Приложение 2.</w:t>
      </w:r>
      <w:r w:rsidRPr="005F3A6D">
        <w:rPr>
          <w:rFonts w:ascii="Times New Roman" w:eastAsia="Times New Roman" w:hAnsi="Times New Roman" w:cs="Times New Roman"/>
          <w:sz w:val="24"/>
          <w:szCs w:val="24"/>
          <w:u w:color="000000"/>
          <w:lang w:eastAsia="en-US"/>
        </w:rPr>
        <w:t xml:space="preserve"> Требования к публикации</w:t>
      </w:r>
    </w:p>
    <w:p w:rsidR="005F3A6D" w:rsidRPr="005F3A6D" w:rsidRDefault="005F3A6D" w:rsidP="005F3A6D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7DDE" w:rsidRDefault="00667DDE" w:rsidP="00667DDE">
      <w:pPr>
        <w:tabs>
          <w:tab w:val="left" w:pos="4111"/>
          <w:tab w:val="left" w:pos="5400"/>
          <w:tab w:val="left" w:pos="760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7DDE" w:rsidRDefault="00667DDE" w:rsidP="00667DDE">
      <w:pPr>
        <w:tabs>
          <w:tab w:val="left" w:pos="4111"/>
          <w:tab w:val="left" w:pos="5400"/>
          <w:tab w:val="left" w:pos="760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7DDE" w:rsidRDefault="00667DDE" w:rsidP="00667DDE">
      <w:pPr>
        <w:tabs>
          <w:tab w:val="left" w:pos="4111"/>
          <w:tab w:val="left" w:pos="5400"/>
          <w:tab w:val="left" w:pos="760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7DDE" w:rsidRDefault="00667DDE" w:rsidP="00667DDE">
      <w:pPr>
        <w:tabs>
          <w:tab w:val="left" w:pos="4111"/>
          <w:tab w:val="left" w:pos="5400"/>
          <w:tab w:val="left" w:pos="760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E16F0" w:rsidRDefault="006E16F0" w:rsidP="006E16F0">
      <w:pPr>
        <w:rPr>
          <w:b/>
          <w:sz w:val="28"/>
          <w:szCs w:val="28"/>
        </w:rPr>
      </w:pPr>
    </w:p>
    <w:p w:rsidR="005F3A6D" w:rsidRDefault="005F3A6D" w:rsidP="006E16F0">
      <w:pPr>
        <w:rPr>
          <w:b/>
          <w:sz w:val="28"/>
          <w:szCs w:val="28"/>
        </w:rPr>
      </w:pPr>
    </w:p>
    <w:p w:rsidR="005F3A6D" w:rsidRDefault="005F3A6D" w:rsidP="006E16F0">
      <w:pPr>
        <w:rPr>
          <w:b/>
          <w:sz w:val="28"/>
          <w:szCs w:val="28"/>
        </w:rPr>
      </w:pPr>
    </w:p>
    <w:p w:rsidR="005F3A6D" w:rsidRDefault="005F3A6D" w:rsidP="005F3A6D">
      <w:pPr>
        <w:spacing w:after="0" w:line="240" w:lineRule="auto"/>
        <w:jc w:val="right"/>
        <w:rPr>
          <w:sz w:val="24"/>
          <w:szCs w:val="24"/>
        </w:rPr>
      </w:pPr>
    </w:p>
    <w:p w:rsidR="005F3A6D" w:rsidRDefault="005F3A6D" w:rsidP="005F3A6D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bCs/>
          <w:sz w:val="24"/>
          <w:szCs w:val="24"/>
          <w:u w:color="000000"/>
          <w:lang w:eastAsia="en-US"/>
        </w:rPr>
      </w:pPr>
    </w:p>
    <w:p w:rsidR="00FD3A4A" w:rsidRDefault="00FD3A4A" w:rsidP="005F3A6D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bCs/>
          <w:sz w:val="24"/>
          <w:szCs w:val="24"/>
          <w:u w:color="000000"/>
          <w:lang w:eastAsia="en-US"/>
        </w:rPr>
      </w:pPr>
    </w:p>
    <w:p w:rsidR="00FD3A4A" w:rsidRDefault="00FD3A4A" w:rsidP="005F3A6D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bCs/>
          <w:sz w:val="24"/>
          <w:szCs w:val="24"/>
          <w:u w:color="000000"/>
          <w:lang w:eastAsia="en-US"/>
        </w:rPr>
      </w:pPr>
    </w:p>
    <w:p w:rsidR="005F3A6D" w:rsidRPr="005F3A6D" w:rsidRDefault="005F3A6D" w:rsidP="005F3A6D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bCs/>
          <w:sz w:val="24"/>
          <w:szCs w:val="24"/>
          <w:u w:color="000000"/>
          <w:lang w:eastAsia="en-US"/>
        </w:rPr>
      </w:pPr>
      <w:r w:rsidRPr="005F3A6D">
        <w:rPr>
          <w:rFonts w:ascii="Times New Roman" w:eastAsia="Arial Unicode MS" w:hAnsi="Times New Roman" w:cs="Times New Roman"/>
          <w:b/>
          <w:bCs/>
          <w:sz w:val="24"/>
          <w:szCs w:val="24"/>
          <w:u w:color="000000"/>
          <w:lang w:eastAsia="en-US"/>
        </w:rPr>
        <w:t xml:space="preserve">Приложение 1. </w:t>
      </w:r>
    </w:p>
    <w:p w:rsid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1069"/>
        <w:contextualSpacing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  <w:u w:color="000000"/>
          <w:lang w:eastAsia="en-US"/>
        </w:rPr>
      </w:pPr>
    </w:p>
    <w:p w:rsid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1069"/>
        <w:contextualSpacing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  <w:u w:color="000000"/>
          <w:lang w:eastAsia="en-US"/>
        </w:rPr>
      </w:pPr>
    </w:p>
    <w:p w:rsidR="005F3A6D" w:rsidRP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1069"/>
        <w:contextualSpacing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  <w:u w:color="000000"/>
          <w:lang w:eastAsia="en-US"/>
        </w:rPr>
      </w:pPr>
      <w:r w:rsidRPr="005F3A6D">
        <w:rPr>
          <w:rFonts w:ascii="Times New Roman" w:eastAsia="Arial Unicode MS" w:hAnsi="Times New Roman" w:cs="Times New Roman"/>
          <w:b/>
          <w:bCs/>
          <w:sz w:val="24"/>
          <w:szCs w:val="24"/>
          <w:u w:color="000000"/>
          <w:lang w:eastAsia="en-US"/>
        </w:rPr>
        <w:t>Форма заявки</w:t>
      </w:r>
    </w:p>
    <w:p w:rsidR="005F3A6D" w:rsidRP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u w:color="000000"/>
          <w:lang w:eastAsia="en-US"/>
        </w:rPr>
      </w:pPr>
      <w:r w:rsidRPr="005F3A6D">
        <w:rPr>
          <w:rFonts w:ascii="Times New Roman" w:eastAsia="Times New Roman" w:hAnsi="Times New Roman" w:cs="Times New Roman"/>
          <w:sz w:val="24"/>
          <w:szCs w:val="24"/>
          <w:u w:color="000000"/>
          <w:lang w:eastAsia="en-US"/>
        </w:rPr>
        <w:t>межрегиональная практическая конференция</w:t>
      </w:r>
    </w:p>
    <w:p w:rsidR="005F3A6D" w:rsidRP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  <w:lang w:eastAsia="en-US"/>
        </w:rPr>
      </w:pPr>
      <w:r w:rsidRPr="005F3A6D"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  <w:lang w:eastAsia="en-US"/>
        </w:rPr>
        <w:t xml:space="preserve">«Школьные информационно-библиотечные центры и библиотеки как фактор обеспечения качества образования» </w:t>
      </w:r>
    </w:p>
    <w:p w:rsidR="005F3A6D" w:rsidRP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  <w:lang w:eastAsia="en-US"/>
        </w:rPr>
      </w:pPr>
    </w:p>
    <w:p w:rsidR="005F3A6D" w:rsidRP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  <w:lang w:eastAsia="en-US"/>
        </w:rPr>
      </w:pPr>
      <w:r w:rsidRPr="005F3A6D"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  <w:lang w:eastAsia="en-US"/>
        </w:rPr>
        <w:t>Заявка участника</w:t>
      </w:r>
    </w:p>
    <w:p w:rsidR="005F3A6D" w:rsidRP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0"/>
          <w:lang w:eastAsia="en-US"/>
        </w:rPr>
      </w:pPr>
    </w:p>
    <w:tbl>
      <w:tblPr>
        <w:tblStyle w:val="TableNormal"/>
        <w:tblW w:w="963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507"/>
        <w:gridCol w:w="6131"/>
      </w:tblGrid>
      <w:tr w:rsidR="005F3A6D" w:rsidRPr="005F3A6D" w:rsidTr="001D43B2">
        <w:trPr>
          <w:trHeight w:val="300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5F3A6D">
              <w:rPr>
                <w:rFonts w:eastAsia="Calibri"/>
                <w:bCs/>
                <w:sz w:val="24"/>
                <w:szCs w:val="24"/>
                <w:u w:color="000000"/>
              </w:rPr>
              <w:t>Ф. И. О. (полностью)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5F3A6D" w:rsidRPr="005F3A6D" w:rsidTr="001D43B2">
        <w:trPr>
          <w:trHeight w:val="476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5F3A6D">
              <w:rPr>
                <w:rFonts w:eastAsia="Calibri"/>
                <w:bCs/>
                <w:sz w:val="24"/>
                <w:szCs w:val="24"/>
                <w:u w:color="000000"/>
              </w:rPr>
              <w:t xml:space="preserve">Место работы и должность 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5F3A6D" w:rsidRPr="005F3A6D" w:rsidTr="001D43B2">
        <w:trPr>
          <w:trHeight w:val="416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5F3A6D">
              <w:rPr>
                <w:rFonts w:eastAsia="Calibri"/>
                <w:bCs/>
                <w:sz w:val="24"/>
                <w:szCs w:val="24"/>
                <w:u w:color="000000"/>
              </w:rPr>
              <w:t>Ученая степень и звание (при наличии)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5F3A6D" w:rsidRPr="005F3A6D" w:rsidTr="001D43B2">
        <w:trPr>
          <w:trHeight w:val="363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5F3A6D">
              <w:rPr>
                <w:rFonts w:eastAsia="Calibri"/>
                <w:bCs/>
                <w:sz w:val="24"/>
                <w:szCs w:val="24"/>
                <w:u w:color="000000"/>
              </w:rPr>
              <w:t xml:space="preserve">Название доклада, выступления 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5F3A6D" w:rsidRPr="005F3A6D" w:rsidTr="001D43B2">
        <w:trPr>
          <w:trHeight w:val="300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5F3A6D">
              <w:rPr>
                <w:rFonts w:eastAsia="Calibri"/>
                <w:bCs/>
                <w:sz w:val="24"/>
                <w:szCs w:val="24"/>
                <w:u w:color="000000"/>
              </w:rPr>
              <w:t>Контактный телефон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5F3A6D" w:rsidRPr="005F3A6D" w:rsidTr="001D43B2">
        <w:trPr>
          <w:trHeight w:val="184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5F3A6D">
              <w:rPr>
                <w:rFonts w:eastAsia="Calibri"/>
                <w:bCs/>
                <w:sz w:val="24"/>
                <w:szCs w:val="24"/>
                <w:u w:color="000000"/>
              </w:rPr>
              <w:t>Е</w:t>
            </w:r>
            <w:r w:rsidRPr="005F3A6D">
              <w:rPr>
                <w:rFonts w:eastAsia="Calibri"/>
                <w:bCs/>
                <w:sz w:val="24"/>
                <w:szCs w:val="24"/>
                <w:u w:color="000000"/>
                <w:lang w:val="en-US"/>
              </w:rPr>
              <w:t>-mail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5F3A6D" w:rsidRPr="005F3A6D" w:rsidTr="001D43B2">
        <w:trPr>
          <w:trHeight w:val="184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both"/>
              <w:rPr>
                <w:rFonts w:eastAsia="Calibri"/>
                <w:bCs/>
                <w:sz w:val="24"/>
                <w:szCs w:val="24"/>
                <w:u w:color="000000"/>
              </w:rPr>
            </w:pPr>
            <w:r w:rsidRPr="005F3A6D">
              <w:rPr>
                <w:rFonts w:eastAsia="Calibri"/>
                <w:sz w:val="24"/>
                <w:szCs w:val="24"/>
              </w:rPr>
              <w:t xml:space="preserve">Я согласен с условиями участия в конференции; согласен на обнародование моей статьи в электронном виде; согласен на обработку своих персональных данных 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jc w:val="center"/>
              <w:rPr>
                <w:rFonts w:eastAsia="Calibri"/>
                <w:sz w:val="24"/>
                <w:szCs w:val="24"/>
              </w:rPr>
            </w:pPr>
            <w:r w:rsidRPr="005F3A6D">
              <w:rPr>
                <w:rFonts w:eastAsia="Calibri"/>
                <w:sz w:val="24"/>
                <w:szCs w:val="24"/>
              </w:rPr>
              <w:t>(да/нет)</w:t>
            </w:r>
          </w:p>
        </w:tc>
      </w:tr>
      <w:tr w:rsidR="005F3A6D" w:rsidRPr="005F3A6D" w:rsidTr="001D43B2">
        <w:trPr>
          <w:trHeight w:val="184"/>
        </w:trPr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5F3A6D">
              <w:rPr>
                <w:rFonts w:eastAsia="Calibri"/>
                <w:sz w:val="24"/>
                <w:szCs w:val="24"/>
              </w:rPr>
              <w:t>«___»_______________2022 г.</w:t>
            </w:r>
          </w:p>
        </w:tc>
        <w:tc>
          <w:tcPr>
            <w:tcW w:w="6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3A6D" w:rsidRPr="005F3A6D" w:rsidRDefault="005F3A6D" w:rsidP="005F3A6D">
            <w:pPr>
              <w:jc w:val="center"/>
              <w:rPr>
                <w:rFonts w:eastAsia="Calibri"/>
                <w:sz w:val="24"/>
                <w:szCs w:val="24"/>
              </w:rPr>
            </w:pPr>
            <w:r w:rsidRPr="005F3A6D">
              <w:rPr>
                <w:rFonts w:eastAsia="Calibri"/>
                <w:sz w:val="24"/>
                <w:szCs w:val="24"/>
              </w:rPr>
              <w:t xml:space="preserve">________________________ (подпись) </w:t>
            </w:r>
          </w:p>
        </w:tc>
      </w:tr>
    </w:tbl>
    <w:p w:rsidR="005F3A6D" w:rsidRP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i/>
          <w:iCs/>
          <w:sz w:val="24"/>
          <w:szCs w:val="24"/>
          <w:u w:color="000000"/>
          <w:lang w:eastAsia="en-US"/>
        </w:rPr>
      </w:pPr>
      <w:r w:rsidRPr="005F3A6D">
        <w:rPr>
          <w:rFonts w:ascii="Times New Roman" w:eastAsia="Arial Unicode MS" w:hAnsi="Times New Roman" w:cs="Times New Roman"/>
          <w:i/>
          <w:iCs/>
          <w:sz w:val="24"/>
          <w:szCs w:val="24"/>
          <w:u w:color="000000"/>
          <w:lang w:eastAsia="en-US"/>
        </w:rPr>
        <w:t xml:space="preserve"> (все графы просим заполнять без сокращений)</w:t>
      </w:r>
    </w:p>
    <w:p w:rsidR="005F3A6D" w:rsidRP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u w:color="000000"/>
          <w:lang w:eastAsia="en-US"/>
        </w:rPr>
      </w:pPr>
    </w:p>
    <w:p w:rsidR="005F3A6D" w:rsidRPr="005F3A6D" w:rsidRDefault="005F3A6D" w:rsidP="005F3A6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709"/>
        <w:jc w:val="right"/>
        <w:rPr>
          <w:rFonts w:ascii="Times New Roman" w:eastAsia="Arial Unicode MS" w:hAnsi="Times New Roman" w:cs="Times New Roman"/>
          <w:b/>
          <w:sz w:val="24"/>
          <w:szCs w:val="24"/>
          <w:u w:color="000000"/>
          <w:lang w:eastAsia="en-US"/>
        </w:rPr>
      </w:pPr>
    </w:p>
    <w:p w:rsidR="005F3A6D" w:rsidRPr="005F3A6D" w:rsidRDefault="005F3A6D" w:rsidP="005F3A6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709"/>
        <w:jc w:val="right"/>
        <w:rPr>
          <w:rFonts w:ascii="Times New Roman" w:eastAsia="Arial Unicode MS" w:hAnsi="Times New Roman" w:cs="Times New Roman"/>
          <w:b/>
          <w:sz w:val="24"/>
          <w:szCs w:val="24"/>
          <w:u w:color="000000"/>
          <w:lang w:eastAsia="en-US"/>
        </w:rPr>
      </w:pPr>
    </w:p>
    <w:p w:rsidR="005F3A6D" w:rsidRPr="005F3A6D" w:rsidRDefault="005F3A6D" w:rsidP="005F3A6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709"/>
        <w:jc w:val="right"/>
        <w:rPr>
          <w:rFonts w:ascii="Times New Roman" w:eastAsia="Arial Unicode MS" w:hAnsi="Times New Roman" w:cs="Times New Roman"/>
          <w:b/>
          <w:sz w:val="24"/>
          <w:szCs w:val="24"/>
          <w:u w:color="000000"/>
          <w:lang w:eastAsia="en-US"/>
        </w:rPr>
      </w:pPr>
    </w:p>
    <w:p w:rsidR="005F3A6D" w:rsidRPr="005F3A6D" w:rsidRDefault="005F3A6D" w:rsidP="005F3A6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709"/>
        <w:jc w:val="right"/>
        <w:rPr>
          <w:rFonts w:ascii="Times New Roman" w:eastAsia="Arial Unicode MS" w:hAnsi="Times New Roman" w:cs="Times New Roman"/>
          <w:b/>
          <w:sz w:val="24"/>
          <w:szCs w:val="24"/>
          <w:u w:color="000000"/>
          <w:lang w:eastAsia="en-US"/>
        </w:rPr>
      </w:pPr>
    </w:p>
    <w:p w:rsidR="005F3A6D" w:rsidRPr="005F3A6D" w:rsidRDefault="005F3A6D" w:rsidP="005F3A6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709"/>
        <w:jc w:val="right"/>
        <w:rPr>
          <w:rFonts w:ascii="Times New Roman" w:eastAsia="Arial Unicode MS" w:hAnsi="Times New Roman" w:cs="Times New Roman"/>
          <w:b/>
          <w:sz w:val="24"/>
          <w:szCs w:val="24"/>
          <w:u w:color="000000"/>
          <w:lang w:eastAsia="en-US"/>
        </w:rPr>
      </w:pPr>
    </w:p>
    <w:p w:rsidR="005F3A6D" w:rsidRPr="005F3A6D" w:rsidRDefault="005F3A6D" w:rsidP="005F3A6D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u w:color="000000"/>
          <w:lang w:eastAsia="en-US"/>
        </w:rPr>
      </w:pPr>
      <w:r w:rsidRPr="005F3A6D">
        <w:rPr>
          <w:rFonts w:ascii="Times New Roman" w:eastAsia="Arial Unicode MS" w:hAnsi="Times New Roman" w:cs="Times New Roman"/>
          <w:b/>
          <w:sz w:val="24"/>
          <w:szCs w:val="24"/>
          <w:u w:color="000000"/>
          <w:lang w:eastAsia="en-US"/>
        </w:rPr>
        <w:br w:type="page"/>
      </w:r>
    </w:p>
    <w:p w:rsidR="005F3A6D" w:rsidRPr="005F3A6D" w:rsidRDefault="005F3A6D" w:rsidP="005F3A6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709"/>
        <w:jc w:val="right"/>
        <w:rPr>
          <w:rFonts w:ascii="Times New Roman" w:eastAsia="Arial Unicode MS" w:hAnsi="Times New Roman" w:cs="Times New Roman"/>
          <w:b/>
          <w:sz w:val="24"/>
          <w:szCs w:val="24"/>
          <w:u w:color="000000"/>
          <w:lang w:eastAsia="en-US"/>
        </w:rPr>
      </w:pPr>
      <w:r w:rsidRPr="005F3A6D">
        <w:rPr>
          <w:rFonts w:ascii="Times New Roman" w:eastAsia="Arial Unicode MS" w:hAnsi="Times New Roman" w:cs="Times New Roman"/>
          <w:b/>
          <w:sz w:val="24"/>
          <w:szCs w:val="24"/>
          <w:u w:color="000000"/>
          <w:lang w:eastAsia="en-US"/>
        </w:rPr>
        <w:lastRenderedPageBreak/>
        <w:t>Приложение 2.</w:t>
      </w:r>
    </w:p>
    <w:p w:rsidR="005F3A6D" w:rsidRPr="005F3A6D" w:rsidRDefault="005F3A6D" w:rsidP="005F3A6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709"/>
        <w:jc w:val="center"/>
        <w:rPr>
          <w:rFonts w:ascii="Times New Roman" w:eastAsia="Arial Unicode MS" w:hAnsi="Times New Roman" w:cs="Times New Roman"/>
          <w:b/>
          <w:sz w:val="24"/>
          <w:szCs w:val="24"/>
          <w:u w:color="000000"/>
          <w:lang w:eastAsia="en-US"/>
        </w:rPr>
      </w:pPr>
      <w:r w:rsidRPr="005F3A6D">
        <w:rPr>
          <w:rFonts w:ascii="Times New Roman" w:eastAsia="Arial Unicode MS" w:hAnsi="Times New Roman" w:cs="Times New Roman"/>
          <w:b/>
          <w:sz w:val="24"/>
          <w:szCs w:val="24"/>
          <w:u w:color="000000"/>
          <w:lang w:eastAsia="en-US"/>
        </w:rPr>
        <w:t>Требования к статье</w:t>
      </w:r>
    </w:p>
    <w:p w:rsidR="005F3A6D" w:rsidRPr="005F3A6D" w:rsidRDefault="005F3A6D" w:rsidP="005F3A6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709"/>
        <w:jc w:val="right"/>
        <w:rPr>
          <w:rFonts w:ascii="Times New Roman" w:eastAsia="Calibri" w:hAnsi="Times New Roman" w:cs="Times New Roman"/>
          <w:b/>
          <w:sz w:val="24"/>
          <w:szCs w:val="24"/>
          <w:u w:color="000000"/>
          <w:lang w:eastAsia="en-US"/>
        </w:rPr>
      </w:pPr>
    </w:p>
    <w:p w:rsidR="005F3A6D" w:rsidRP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</w:pPr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 xml:space="preserve">Текст выполняется в редакторе </w:t>
      </w:r>
      <w:proofErr w:type="spellStart"/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>Microsoft</w:t>
      </w:r>
      <w:proofErr w:type="spellEnd"/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 xml:space="preserve"> </w:t>
      </w:r>
      <w:proofErr w:type="spellStart"/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>Office</w:t>
      </w:r>
      <w:proofErr w:type="spellEnd"/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 xml:space="preserve"> </w:t>
      </w:r>
      <w:proofErr w:type="spellStart"/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>Word</w:t>
      </w:r>
      <w:proofErr w:type="spellEnd"/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 xml:space="preserve"> со следующим форматированием: шрифт – </w:t>
      </w:r>
      <w:proofErr w:type="spellStart"/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>Times</w:t>
      </w:r>
      <w:proofErr w:type="spellEnd"/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 xml:space="preserve"> </w:t>
      </w:r>
      <w:proofErr w:type="spellStart"/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>New</w:t>
      </w:r>
      <w:proofErr w:type="spellEnd"/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 xml:space="preserve"> </w:t>
      </w:r>
      <w:proofErr w:type="spellStart"/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>Roman</w:t>
      </w:r>
      <w:proofErr w:type="spellEnd"/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>; основной текст – кегль 14; межстрочный интервал – 1,5; верхнее и нижнее поля – 2 см; левое поле – 3 см, правое поле – 1,5 см; отступ абзаца – 1,25 см; формат – А4, ориентация – книжная, без переносов, без постраничных сносок, без нумерации страниц. Количество страниц – до 8.</w:t>
      </w:r>
    </w:p>
    <w:p w:rsidR="005F3A6D" w:rsidRPr="005F3A6D" w:rsidRDefault="005F3A6D" w:rsidP="005F3A6D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F3A6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Оргкомитет оставляет за собой право отклонить статьи, не соответствующие тематике конференции и/или требованиям к оформлению.</w:t>
      </w:r>
    </w:p>
    <w:p w:rsidR="005F3A6D" w:rsidRP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color="000000"/>
          <w:lang w:eastAsia="en-US"/>
        </w:rPr>
      </w:pPr>
    </w:p>
    <w:p w:rsidR="005F3A6D" w:rsidRP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  <w:u w:color="000000"/>
          <w:lang w:eastAsia="en-US"/>
        </w:rPr>
      </w:pPr>
      <w:r w:rsidRPr="005F3A6D">
        <w:rPr>
          <w:rFonts w:ascii="Times New Roman" w:eastAsia="Arial Unicode MS" w:hAnsi="Times New Roman" w:cs="Times New Roman"/>
          <w:b/>
          <w:bCs/>
          <w:sz w:val="24"/>
          <w:szCs w:val="24"/>
          <w:u w:color="000000"/>
          <w:lang w:eastAsia="en-US"/>
        </w:rPr>
        <w:t>Правила оформления статей:</w:t>
      </w:r>
    </w:p>
    <w:p w:rsidR="005F3A6D" w:rsidRPr="005F3A6D" w:rsidRDefault="005F3A6D" w:rsidP="005F3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color="000000"/>
          <w:lang w:eastAsia="en-US"/>
        </w:rPr>
      </w:pPr>
    </w:p>
    <w:p w:rsidR="005F3A6D" w:rsidRPr="005F3A6D" w:rsidRDefault="005F3A6D" w:rsidP="005F3A6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lang w:eastAsia="en-US"/>
        </w:rPr>
      </w:pPr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>Фамилия, имя, отчество автора (авторов) полностью, город, страна на русском языке (выравнивание по правому краю).</w:t>
      </w:r>
    </w:p>
    <w:p w:rsidR="005F3A6D" w:rsidRPr="005F3A6D" w:rsidRDefault="005F3A6D" w:rsidP="005F3A6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lang w:eastAsia="en-US"/>
        </w:rPr>
      </w:pPr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>Название статьи – заглавными буквами, жирным шрифтом, на русском языке (выравнивание по центру).</w:t>
      </w:r>
    </w:p>
    <w:p w:rsidR="005F3A6D" w:rsidRPr="005F3A6D" w:rsidRDefault="005F3A6D" w:rsidP="005F3A6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lang w:eastAsia="en-US"/>
        </w:rPr>
      </w:pPr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>После названия статьи приводится аннотация – 4-6 предложений (на русском языке).</w:t>
      </w:r>
    </w:p>
    <w:p w:rsidR="005F3A6D" w:rsidRPr="005F3A6D" w:rsidRDefault="005F3A6D" w:rsidP="005F3A6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lang w:eastAsia="en-US"/>
        </w:rPr>
      </w:pPr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>После аннотации – ключевые слова, не менее 5 слов (на русском языке).</w:t>
      </w:r>
    </w:p>
    <w:p w:rsidR="005F3A6D" w:rsidRPr="005F3A6D" w:rsidRDefault="005F3A6D" w:rsidP="005F3A6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u w:color="000000"/>
          <w:lang w:eastAsia="en-US"/>
        </w:rPr>
      </w:pPr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 xml:space="preserve">В конце статьи приводятся библиографические ссылки </w:t>
      </w:r>
      <w:r w:rsidRPr="005F3A6D">
        <w:rPr>
          <w:rFonts w:ascii="Times New Roman" w:eastAsia="Arial Unicode MS" w:hAnsi="Times New Roman" w:cs="Times New Roman"/>
          <w:sz w:val="24"/>
          <w:szCs w:val="24"/>
          <w:u w:val="single" w:color="000000"/>
          <w:lang w:eastAsia="en-US"/>
        </w:rPr>
        <w:t>на все упомянутые в тексте источники</w:t>
      </w:r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 xml:space="preserve"> («Примечания»), оформленные в соответствии с </w:t>
      </w:r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shd w:val="clear" w:color="auto" w:fill="FFFFFF"/>
          <w:lang w:eastAsia="en-US"/>
        </w:rPr>
        <w:t xml:space="preserve">ГОСТ 7.0.5-2008 СИБИД «Библиографическая ссылка. Общие требования и правила составления (Национальный стандарт)».  </w:t>
      </w:r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 xml:space="preserve">В тексте ссылка отмечается порядковой цифрой в квадратных скобках: [1] или [1, </w:t>
      </w:r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val="en-US" w:eastAsia="en-US"/>
        </w:rPr>
        <w:t>c</w:t>
      </w:r>
      <w:r w:rsidRPr="005F3A6D">
        <w:rPr>
          <w:rFonts w:ascii="Times New Roman" w:eastAsia="Arial Unicode MS" w:hAnsi="Times New Roman" w:cs="Times New Roman"/>
          <w:sz w:val="24"/>
          <w:szCs w:val="24"/>
          <w:u w:color="000000"/>
          <w:lang w:eastAsia="en-US"/>
        </w:rPr>
        <w:t>. 22]. Ссылки оформляются сплошной нумерацией по тексту.</w:t>
      </w:r>
    </w:p>
    <w:p w:rsidR="005F3A6D" w:rsidRPr="005F3A6D" w:rsidRDefault="005F3A6D" w:rsidP="005F3A6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030B3" w:rsidRDefault="000030B3" w:rsidP="00075231">
      <w:pPr>
        <w:tabs>
          <w:tab w:val="left" w:pos="26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0030B3" w:rsidSect="00916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91AC5"/>
    <w:multiLevelType w:val="hybridMultilevel"/>
    <w:tmpl w:val="C826F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465E1B"/>
    <w:multiLevelType w:val="hybridMultilevel"/>
    <w:tmpl w:val="0AC451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99B4756"/>
    <w:multiLevelType w:val="hybridMultilevel"/>
    <w:tmpl w:val="E60E4110"/>
    <w:styleLink w:val="3"/>
    <w:lvl w:ilvl="0" w:tplc="5BFC2B2C">
      <w:start w:val="1"/>
      <w:numFmt w:val="bullet"/>
      <w:lvlText w:val="·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72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C0F2A790">
      <w:start w:val="1"/>
      <w:numFmt w:val="bullet"/>
      <w:lvlText w:val="o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DA46370C">
      <w:start w:val="1"/>
      <w:numFmt w:val="bullet"/>
      <w:lvlText w:val="▪"/>
      <w:lvlJc w:val="left"/>
      <w:pPr>
        <w:tabs>
          <w:tab w:val="left" w:pos="7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4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44C6B0C2">
      <w:start w:val="1"/>
      <w:numFmt w:val="bullet"/>
      <w:lvlText w:val="▪"/>
      <w:lvlJc w:val="left"/>
      <w:pPr>
        <w:tabs>
          <w:tab w:val="left" w:pos="720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6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B5563E2C">
      <w:start w:val="1"/>
      <w:numFmt w:val="bullet"/>
      <w:lvlText w:val="▪"/>
      <w:lvlJc w:val="left"/>
      <w:pPr>
        <w:tabs>
          <w:tab w:val="left" w:pos="720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8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AFFABEB0">
      <w:start w:val="1"/>
      <w:numFmt w:val="bullet"/>
      <w:lvlText w:val="▪"/>
      <w:lvlJc w:val="left"/>
      <w:pPr>
        <w:tabs>
          <w:tab w:val="left" w:pos="720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171CE746">
      <w:start w:val="1"/>
      <w:numFmt w:val="bullet"/>
      <w:lvlText w:val="▪"/>
      <w:lvlJc w:val="left"/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32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E7506820">
      <w:start w:val="1"/>
      <w:numFmt w:val="bullet"/>
      <w:lvlText w:val="▪"/>
      <w:lvlJc w:val="left"/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4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1C58CC22">
      <w:start w:val="1"/>
      <w:numFmt w:val="bullet"/>
      <w:lvlText w:val="▪"/>
      <w:lvlJc w:val="left"/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76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3" w15:restartNumberingAfterBreak="0">
    <w:nsid w:val="60DE5E17"/>
    <w:multiLevelType w:val="hybridMultilevel"/>
    <w:tmpl w:val="E60E4110"/>
    <w:numStyleLink w:val="3"/>
  </w:abstractNum>
  <w:abstractNum w:abstractNumId="4" w15:restartNumberingAfterBreak="0">
    <w:nsid w:val="699D0568"/>
    <w:multiLevelType w:val="hybridMultilevel"/>
    <w:tmpl w:val="26EEFE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F5E25F0"/>
    <w:multiLevelType w:val="hybridMultilevel"/>
    <w:tmpl w:val="5B4C0B2C"/>
    <w:lvl w:ilvl="0" w:tplc="7FCC40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1675D6"/>
    <w:multiLevelType w:val="hybridMultilevel"/>
    <w:tmpl w:val="4BF8E0C8"/>
    <w:lvl w:ilvl="0" w:tplc="E14C9B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4BE0"/>
    <w:rsid w:val="000030B3"/>
    <w:rsid w:val="00054454"/>
    <w:rsid w:val="00075231"/>
    <w:rsid w:val="00095AF8"/>
    <w:rsid w:val="000A7765"/>
    <w:rsid w:val="000D7065"/>
    <w:rsid w:val="000E0E40"/>
    <w:rsid w:val="000E513F"/>
    <w:rsid w:val="000F44F9"/>
    <w:rsid w:val="00102B00"/>
    <w:rsid w:val="00112ABF"/>
    <w:rsid w:val="00130C6E"/>
    <w:rsid w:val="0013528B"/>
    <w:rsid w:val="002C065A"/>
    <w:rsid w:val="002D3ACA"/>
    <w:rsid w:val="002D6245"/>
    <w:rsid w:val="003454A6"/>
    <w:rsid w:val="003E2FFF"/>
    <w:rsid w:val="003F1770"/>
    <w:rsid w:val="00450334"/>
    <w:rsid w:val="004542CF"/>
    <w:rsid w:val="00461349"/>
    <w:rsid w:val="0048694A"/>
    <w:rsid w:val="00526F4E"/>
    <w:rsid w:val="0055530B"/>
    <w:rsid w:val="00556CE3"/>
    <w:rsid w:val="005774D6"/>
    <w:rsid w:val="005B05CC"/>
    <w:rsid w:val="005F3A6D"/>
    <w:rsid w:val="005F7321"/>
    <w:rsid w:val="006075A7"/>
    <w:rsid w:val="0061384E"/>
    <w:rsid w:val="006523CC"/>
    <w:rsid w:val="00667DDE"/>
    <w:rsid w:val="00674BE0"/>
    <w:rsid w:val="00690FDF"/>
    <w:rsid w:val="006E16F0"/>
    <w:rsid w:val="007217FF"/>
    <w:rsid w:val="00780413"/>
    <w:rsid w:val="007E2ECE"/>
    <w:rsid w:val="007E4532"/>
    <w:rsid w:val="0081251C"/>
    <w:rsid w:val="008146DE"/>
    <w:rsid w:val="0082219A"/>
    <w:rsid w:val="00836598"/>
    <w:rsid w:val="008612FE"/>
    <w:rsid w:val="00881712"/>
    <w:rsid w:val="008B3231"/>
    <w:rsid w:val="008B3D23"/>
    <w:rsid w:val="008C1B0D"/>
    <w:rsid w:val="008E2FD2"/>
    <w:rsid w:val="009064AF"/>
    <w:rsid w:val="00916C32"/>
    <w:rsid w:val="00934DAB"/>
    <w:rsid w:val="0097064E"/>
    <w:rsid w:val="00977D3D"/>
    <w:rsid w:val="009B5BE1"/>
    <w:rsid w:val="009C223E"/>
    <w:rsid w:val="009E0DE8"/>
    <w:rsid w:val="009F15ED"/>
    <w:rsid w:val="009F610A"/>
    <w:rsid w:val="00A01584"/>
    <w:rsid w:val="00A148F9"/>
    <w:rsid w:val="00A73088"/>
    <w:rsid w:val="00A94B56"/>
    <w:rsid w:val="00AD3B31"/>
    <w:rsid w:val="00B95642"/>
    <w:rsid w:val="00BA1AD2"/>
    <w:rsid w:val="00BC010E"/>
    <w:rsid w:val="00BC0962"/>
    <w:rsid w:val="00C047E2"/>
    <w:rsid w:val="00C62771"/>
    <w:rsid w:val="00C861F9"/>
    <w:rsid w:val="00C91484"/>
    <w:rsid w:val="00C97528"/>
    <w:rsid w:val="00CE43E9"/>
    <w:rsid w:val="00D43204"/>
    <w:rsid w:val="00D54FAB"/>
    <w:rsid w:val="00D655F9"/>
    <w:rsid w:val="00E04B5A"/>
    <w:rsid w:val="00E401E1"/>
    <w:rsid w:val="00E73A7A"/>
    <w:rsid w:val="00E90FE1"/>
    <w:rsid w:val="00EB0C1F"/>
    <w:rsid w:val="00F3561F"/>
    <w:rsid w:val="00F5195D"/>
    <w:rsid w:val="00F72C9D"/>
    <w:rsid w:val="00F87D24"/>
    <w:rsid w:val="00FA4176"/>
    <w:rsid w:val="00FC4027"/>
    <w:rsid w:val="00FD3A4A"/>
    <w:rsid w:val="00FF4A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B78176D"/>
  <w15:docId w15:val="{41D1646B-7A78-4667-A4B7-A023B8703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C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74B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674BE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674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4BE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836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75231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075231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table" w:styleId="aa">
    <w:name w:val="Table Grid"/>
    <w:basedOn w:val="a1"/>
    <w:uiPriority w:val="59"/>
    <w:rsid w:val="000030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No Spacing"/>
    <w:link w:val="ac"/>
    <w:uiPriority w:val="1"/>
    <w:qFormat/>
    <w:rsid w:val="0082219A"/>
    <w:pPr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Без интервала Знак"/>
    <w:basedOn w:val="a0"/>
    <w:link w:val="ab"/>
    <w:uiPriority w:val="1"/>
    <w:locked/>
    <w:rsid w:val="00CE43E9"/>
    <w:rPr>
      <w:rFonts w:eastAsiaTheme="minorHAnsi"/>
      <w:lang w:eastAsia="en-US"/>
    </w:rPr>
  </w:style>
  <w:style w:type="table" w:customStyle="1" w:styleId="TableNormal">
    <w:name w:val="Table Normal"/>
    <w:rsid w:val="005F3A6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3">
    <w:name w:val="Импортированный стиль 3"/>
    <w:rsid w:val="005F3A6D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.iro38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iblio@iro38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pkpkrd@mail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iblio@iro38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cp:lastPrinted>2021-05-17T06:27:00Z</cp:lastPrinted>
  <dcterms:created xsi:type="dcterms:W3CDTF">2021-02-18T07:38:00Z</dcterms:created>
  <dcterms:modified xsi:type="dcterms:W3CDTF">2022-04-08T12:04:00Z</dcterms:modified>
</cp:coreProperties>
</file>