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695" w:rsidRPr="00BC5695" w:rsidRDefault="00BC5695" w:rsidP="00BC5695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bookmarkStart w:id="0" w:name="_GoBack"/>
      <w:bookmarkEnd w:id="0"/>
      <w:proofErr w:type="spellStart"/>
      <w:r w:rsidRPr="00BC569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Минпросвещения</w:t>
      </w:r>
      <w:proofErr w:type="spellEnd"/>
      <w:r w:rsidRPr="00BC569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РФ разъяснило, обязаны ли школьники посещать внеурочные занятия</w:t>
      </w:r>
    </w:p>
    <w:p w:rsidR="00BC5695" w:rsidRPr="00BC5695" w:rsidRDefault="009F457E" w:rsidP="00BC56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4" w:history="1">
        <w:proofErr w:type="spellStart"/>
        <w:r w:rsidR="00BC5695" w:rsidRPr="00BC5695">
          <w:rPr>
            <w:rFonts w:ascii="Times New Roman" w:eastAsia="Times New Roman" w:hAnsi="Times New Roman" w:cs="Times New Roman"/>
            <w:color w:val="999999"/>
            <w:sz w:val="28"/>
            <w:szCs w:val="28"/>
            <w:u w:val="single"/>
            <w:lang w:eastAsia="ru-RU"/>
          </w:rPr>
          <w:t>eduinspector</w:t>
        </w:r>
        <w:proofErr w:type="spellEnd"/>
      </w:hyperlink>
      <w:r w:rsidR="00BC5695" w:rsidRPr="00BC56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5" w:history="1">
        <w:r w:rsidR="00BC5695" w:rsidRPr="00BC5695">
          <w:rPr>
            <w:rFonts w:ascii="Times New Roman" w:eastAsia="Times New Roman" w:hAnsi="Times New Roman" w:cs="Times New Roman"/>
            <w:color w:val="999999"/>
            <w:sz w:val="28"/>
            <w:szCs w:val="28"/>
            <w:u w:val="single"/>
            <w:lang w:eastAsia="ru-RU"/>
          </w:rPr>
          <w:t>15.09.2018</w:t>
        </w:r>
      </w:hyperlink>
    </w:p>
    <w:p w:rsidR="00BC5695" w:rsidRPr="00BC5695" w:rsidRDefault="00BC5695" w:rsidP="00BC5695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</w:pPr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t xml:space="preserve">Министерство просвещения РФ направило на места письмо от 5 сентября 2018 г. № 03-ПГ-МП-42216 «Об участии учеников муниципальных и государственных школ РФ во внеурочной деятельности» за подписью заместителя директора Департамента государственной политики в сфере общего образования Министерства просвещения РФ </w:t>
      </w:r>
      <w:proofErr w:type="spellStart"/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t>Ж.В.Садовниковой</w:t>
      </w:r>
      <w:proofErr w:type="spellEnd"/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t xml:space="preserve"> (далее — Письмо), из которого, по мнению экспертов, комментирующих Письмо, следует, что учащиеся общеобразовательных школ обязаны посещать внеурочные занятия.</w:t>
      </w:r>
    </w:p>
    <w:p w:rsidR="00BC5695" w:rsidRPr="00BC5695" w:rsidRDefault="00BC5695" w:rsidP="00BC5695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color w:val="636363"/>
          <w:sz w:val="28"/>
          <w:szCs w:val="28"/>
          <w:lang w:eastAsia="ru-RU"/>
        </w:rPr>
      </w:pPr>
      <w:r w:rsidRPr="00BC5695">
        <w:rPr>
          <w:rFonts w:ascii="Times New Roman" w:eastAsia="Times New Roman" w:hAnsi="Times New Roman" w:cs="Times New Roman"/>
          <w:b/>
          <w:color w:val="636363"/>
          <w:sz w:val="28"/>
          <w:szCs w:val="28"/>
          <w:lang w:eastAsia="ru-RU"/>
        </w:rPr>
        <w:t>В Письме приведены следующие правовые обоснования:</w:t>
      </w:r>
      <w:r w:rsidRPr="00BC5695">
        <w:rPr>
          <w:rFonts w:ascii="Times New Roman" w:eastAsia="Times New Roman" w:hAnsi="Times New Roman" w:cs="Times New Roman"/>
          <w:b/>
          <w:color w:val="636363"/>
          <w:sz w:val="28"/>
          <w:szCs w:val="28"/>
          <w:lang w:eastAsia="ru-RU"/>
        </w:rPr>
        <w:br/>
      </w:r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t xml:space="preserve">1. </w:t>
      </w:r>
      <w:r w:rsidRPr="00BC5695">
        <w:rPr>
          <w:rFonts w:ascii="Times New Roman" w:eastAsia="Times New Roman" w:hAnsi="Times New Roman" w:cs="Times New Roman"/>
          <w:b/>
          <w:color w:val="636363"/>
          <w:sz w:val="28"/>
          <w:szCs w:val="28"/>
          <w:lang w:eastAsia="ru-RU"/>
        </w:rPr>
        <w:t>Согласно ст. 28 Федерального закона от 29 декабря 2012 г. № 273-ФЗ «Об образовании в Российской Федерации» (далее — Федеральный закон) образовательная организация обладает автономией.</w:t>
      </w:r>
      <w:r w:rsidRPr="00BC5695">
        <w:rPr>
          <w:rFonts w:ascii="Times New Roman" w:eastAsia="Times New Roman" w:hAnsi="Times New Roman" w:cs="Times New Roman"/>
          <w:b/>
          <w:color w:val="636363"/>
          <w:sz w:val="28"/>
          <w:szCs w:val="28"/>
          <w:lang w:eastAsia="ru-RU"/>
        </w:rPr>
        <w:br/>
        <w:t>2. Содержание общего образования определяется основной образовательной программой общеобразовательной организации, разрабатываемой ею самостоятельно в соответствии с ФГОС.</w:t>
      </w:r>
    </w:p>
    <w:p w:rsidR="00BC5695" w:rsidRPr="00BC5695" w:rsidRDefault="00BC5695" w:rsidP="00BC56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</w:pPr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br/>
        <w:t xml:space="preserve">3. </w:t>
      </w:r>
      <w:r w:rsidRPr="00BC5695">
        <w:rPr>
          <w:rFonts w:ascii="Times New Roman" w:eastAsia="Times New Roman" w:hAnsi="Times New Roman" w:cs="Times New Roman"/>
          <w:b/>
          <w:color w:val="636363"/>
          <w:sz w:val="28"/>
          <w:szCs w:val="28"/>
          <w:lang w:eastAsia="ru-RU"/>
        </w:rPr>
        <w:t>Согласно ФГОС</w:t>
      </w:r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t xml:space="preserve"> основная образовательная программа образовательной организации реализуется </w:t>
      </w:r>
      <w:r w:rsidRPr="00BC5695">
        <w:rPr>
          <w:rFonts w:ascii="Times New Roman" w:eastAsia="Times New Roman" w:hAnsi="Times New Roman" w:cs="Times New Roman"/>
          <w:b/>
          <w:color w:val="636363"/>
          <w:sz w:val="28"/>
          <w:szCs w:val="28"/>
          <w:lang w:eastAsia="ru-RU"/>
        </w:rPr>
        <w:t>через урочную и внеурочную деятельность</w:t>
      </w:r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t>.</w:t>
      </w:r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br/>
        <w:t>4</w:t>
      </w:r>
      <w:r w:rsidRPr="00BC5695">
        <w:rPr>
          <w:rFonts w:ascii="Times New Roman" w:eastAsia="Times New Roman" w:hAnsi="Times New Roman" w:cs="Times New Roman"/>
          <w:b/>
          <w:color w:val="636363"/>
          <w:sz w:val="28"/>
          <w:szCs w:val="28"/>
          <w:lang w:eastAsia="ru-RU"/>
        </w:rPr>
        <w:t>. План внеурочной деятельности в соответствии с ФГОС наряду с учебным планом является частью основной образовательной программы образовательной организации и обязателен к исполнению.</w:t>
      </w:r>
      <w:r w:rsidRPr="00BC5695">
        <w:rPr>
          <w:rFonts w:ascii="Times New Roman" w:eastAsia="Times New Roman" w:hAnsi="Times New Roman" w:cs="Times New Roman"/>
          <w:b/>
          <w:color w:val="636363"/>
          <w:sz w:val="28"/>
          <w:szCs w:val="28"/>
          <w:lang w:eastAsia="ru-RU"/>
        </w:rPr>
        <w:br/>
      </w:r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t>В плане внеурочной деятельности фиксируются состав и структура направлений, формы организации, объём внеурочной деятельности образовательной организации с учётом индивидуальных особенностей и потребностей учащихся, исходя из специфики образовательной организации, её кадровых и иных возможностей.</w:t>
      </w:r>
    </w:p>
    <w:p w:rsidR="00BC5695" w:rsidRPr="00BC5695" w:rsidRDefault="00BC5695" w:rsidP="00BC56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</w:pPr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br/>
        <w:t>5. Согласно ст. 43 Федерального закона учащиеся обязаны добросовестно осваивать образовательную программу, выполнять индивидуальный учебный план, в том числе посещать предусмотренные учебным планом или индивидуальным учебным планом учебные занятия, осуществлять самостоятельную подготовку к занятиям, выполнять задания, данные педагогическими работниками в рамках образовательной программы».</w:t>
      </w:r>
    </w:p>
    <w:p w:rsidR="00BC5695" w:rsidRPr="00BC5695" w:rsidRDefault="00BC5695" w:rsidP="00BC56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</w:pPr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br/>
        <w:t xml:space="preserve">Заметим, что в отличие от письма </w:t>
      </w:r>
      <w:proofErr w:type="spellStart"/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t>Минобрнакуки</w:t>
      </w:r>
      <w:proofErr w:type="spellEnd"/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t xml:space="preserve"> России от 18 августа 2017 г. N 09-1672, в настоящем Письме не содержится прямого указания на то, что обучающиеся обязаны посещать внеурочные занятия,  а выводы об обязательности посещения внеурочных занятий  можно сделать из того, что план внеурочной деятельности – это часть основной образовательной программы образовательной организации, которую согласно ст. 43 Закона об </w:t>
      </w:r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lastRenderedPageBreak/>
        <w:t>образовании, учащихся обязаны добросовестно осваивать , в том числе выполнять задания, данные учителем в рамках образовательной программы, и самостоятельно готовиться к занятиям.</w:t>
      </w:r>
    </w:p>
    <w:p w:rsidR="00BC5695" w:rsidRPr="00BC5695" w:rsidRDefault="00BC5695" w:rsidP="00BC5695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</w:pPr>
      <w:r w:rsidRPr="00BC5695">
        <w:rPr>
          <w:rFonts w:ascii="Times New Roman" w:eastAsia="Times New Roman" w:hAnsi="Times New Roman" w:cs="Times New Roman"/>
          <w:b/>
          <w:bCs/>
          <w:i/>
          <w:iCs/>
          <w:color w:val="636363"/>
          <w:sz w:val="28"/>
          <w:szCs w:val="28"/>
          <w:lang w:eastAsia="ru-RU"/>
        </w:rPr>
        <w:t>Примечание.</w:t>
      </w:r>
      <w:r w:rsidRPr="00BC5695">
        <w:rPr>
          <w:rFonts w:ascii="Times New Roman" w:eastAsia="Times New Roman" w:hAnsi="Times New Roman" w:cs="Times New Roman"/>
          <w:i/>
          <w:iCs/>
          <w:color w:val="636363"/>
          <w:sz w:val="28"/>
          <w:szCs w:val="28"/>
          <w:lang w:eastAsia="ru-RU"/>
        </w:rPr>
        <w:t> </w:t>
      </w:r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t xml:space="preserve">В письме </w:t>
      </w:r>
      <w:proofErr w:type="spellStart"/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t>Минобрнауки</w:t>
      </w:r>
      <w:proofErr w:type="spellEnd"/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t xml:space="preserve"> </w:t>
      </w:r>
      <w:proofErr w:type="gramStart"/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t>России  от</w:t>
      </w:r>
      <w:proofErr w:type="gramEnd"/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t xml:space="preserve"> 18 августа 2017 г. N 09-1672 даны Методические рекомендации по уточнению понятия и содержания внеурочной деятельности в рамках реализации основных общеобразовательных программ, в том числе в части проектной деятельности, разработанные в рамках приоритетного проекта «Доступное дополнительное образование для детей».  Методические рекомендации «О внеурочной деятельности и реализации дополнительных общеобразовательных программ», направленные в субъекты РФ письмом от 14.12.2015 N </w:t>
      </w:r>
      <w:r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t>09-3564 «</w:t>
      </w:r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t>отозваны как утратившие силу (</w:t>
      </w:r>
      <w:r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t>письмо от 20.09.2016 N 09-2312)</w:t>
      </w:r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t>.</w:t>
      </w:r>
    </w:p>
    <w:p w:rsidR="00BC5695" w:rsidRPr="00BC5695" w:rsidRDefault="00BC5695" w:rsidP="00BC5695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</w:pPr>
      <w:proofErr w:type="spellStart"/>
      <w:r w:rsidRPr="00BC5695">
        <w:rPr>
          <w:rFonts w:ascii="Times New Roman" w:eastAsia="Times New Roman" w:hAnsi="Times New Roman" w:cs="Times New Roman"/>
          <w:b/>
          <w:bCs/>
          <w:i/>
          <w:iCs/>
          <w:color w:val="636363"/>
          <w:sz w:val="28"/>
          <w:szCs w:val="28"/>
          <w:lang w:eastAsia="ru-RU"/>
        </w:rPr>
        <w:t>Справочно</w:t>
      </w:r>
      <w:proofErr w:type="spellEnd"/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br/>
        <w:t>Под внеурочной деятельностью следует понимать образовательную</w:t>
      </w:r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br/>
        <w:t xml:space="preserve">деятельность, направленную на достижение планируемых результатов освоения основных образовательных программ (личностных, </w:t>
      </w:r>
      <w:proofErr w:type="spellStart"/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t>метапредметных</w:t>
      </w:r>
      <w:proofErr w:type="spellEnd"/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t xml:space="preserve"> и предметных), осуществляемую в формах, отличных от урочной.</w:t>
      </w:r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br/>
        <w:t>Внеурочная деятельность планируется и организуется с учетом индивидуальных особенностей и потребностей ребенка, запросов семьи, культурных традиций, национальных и этнокультурных особенностей региона.</w:t>
      </w:r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br/>
      </w:r>
      <w:r w:rsidRPr="00BC5695">
        <w:rPr>
          <w:rFonts w:ascii="Times New Roman" w:eastAsia="Times New Roman" w:hAnsi="Times New Roman" w:cs="Times New Roman"/>
          <w:b/>
          <w:color w:val="636363"/>
          <w:sz w:val="28"/>
          <w:szCs w:val="28"/>
          <w:lang w:eastAsia="ru-RU"/>
        </w:rPr>
        <w:t>ФГОС определено максимально допустимое количество часов внеурочной деятельности в зависимости от уровня общего образования:</w:t>
      </w:r>
      <w:r w:rsidRPr="00BC5695">
        <w:rPr>
          <w:rFonts w:ascii="Times New Roman" w:eastAsia="Times New Roman" w:hAnsi="Times New Roman" w:cs="Times New Roman"/>
          <w:b/>
          <w:color w:val="636363"/>
          <w:sz w:val="28"/>
          <w:szCs w:val="28"/>
          <w:lang w:eastAsia="ru-RU"/>
        </w:rPr>
        <w:br/>
        <w:t>— до 1350 часов за четыре года обучения на уровне начального общего образования;</w:t>
      </w:r>
      <w:r w:rsidRPr="00BC5695">
        <w:rPr>
          <w:rFonts w:ascii="Times New Roman" w:eastAsia="Times New Roman" w:hAnsi="Times New Roman" w:cs="Times New Roman"/>
          <w:b/>
          <w:color w:val="636363"/>
          <w:sz w:val="28"/>
          <w:szCs w:val="28"/>
          <w:lang w:eastAsia="ru-RU"/>
        </w:rPr>
        <w:br/>
        <w:t>— до 1750 часов за пять лет обучения на уровне основного общего образования;</w:t>
      </w:r>
      <w:r w:rsidRPr="00BC5695">
        <w:rPr>
          <w:rFonts w:ascii="Times New Roman" w:eastAsia="Times New Roman" w:hAnsi="Times New Roman" w:cs="Times New Roman"/>
          <w:b/>
          <w:color w:val="636363"/>
          <w:sz w:val="28"/>
          <w:szCs w:val="28"/>
          <w:lang w:eastAsia="ru-RU"/>
        </w:rPr>
        <w:br/>
        <w:t>— до 700 часов за два года обучения на уровне среднего общего образования.</w:t>
      </w:r>
      <w:r w:rsidRPr="00BC5695">
        <w:rPr>
          <w:rFonts w:ascii="Times New Roman" w:eastAsia="Times New Roman" w:hAnsi="Times New Roman" w:cs="Times New Roman"/>
          <w:b/>
          <w:color w:val="636363"/>
          <w:sz w:val="28"/>
          <w:szCs w:val="28"/>
          <w:lang w:eastAsia="ru-RU"/>
        </w:rPr>
        <w:br/>
      </w:r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t xml:space="preserve">Формы внеурочной деятельности должны предусматривать активность и самостоятельность обучающихся; сочетать индивидуальную и групповую работу; обеспечивать гибкий режим занятий (продолжительность, последовательность), переменный состав обучающихся, проектную и исследовательскую деятельность (в </w:t>
      </w:r>
      <w:proofErr w:type="spellStart"/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t>т.ч</w:t>
      </w:r>
      <w:proofErr w:type="spellEnd"/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t>. экспедиции, практики), экскурсии (в музеи, парки, на предприятия и др.), походы, деловые игры и пр. Рекомендуется использовать формы, носящие исследовательский, творческий характер.</w:t>
      </w:r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br/>
        <w:t>Формы реализации внеурочной деятельности образовательная организация определяет самостоятельно.</w:t>
      </w:r>
    </w:p>
    <w:p w:rsidR="00BC5695" w:rsidRPr="00BC5695" w:rsidRDefault="00BC5695" w:rsidP="00BC5695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</w:pPr>
      <w:proofErr w:type="gramStart"/>
      <w:r w:rsidRPr="00BC5695">
        <w:rPr>
          <w:rFonts w:ascii="Times New Roman" w:eastAsia="Times New Roman" w:hAnsi="Times New Roman" w:cs="Times New Roman"/>
          <w:b/>
          <w:bCs/>
          <w:i/>
          <w:iCs/>
          <w:color w:val="636363"/>
          <w:sz w:val="28"/>
          <w:szCs w:val="28"/>
          <w:lang w:eastAsia="ru-RU"/>
        </w:rPr>
        <w:t>Источник:</w:t>
      </w:r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br/>
        <w:t>Письмо</w:t>
      </w:r>
      <w:proofErr w:type="gramEnd"/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t xml:space="preserve"> Министерства просвещения РФ от 5 сентября 2018 г. № 03-ПГ-МП-</w:t>
      </w:r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lastRenderedPageBreak/>
        <w:t>42216 Об участии учеников муниципальных и государственных школ РФ во внеурочной деятельности</w:t>
      </w:r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br/>
        <w:t>Письмо Министерства образования и науки РФ от 18 августа 2017 г. N 09-1672</w:t>
      </w:r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br/>
        <w:t>«О направлении методических рекомендаций»</w:t>
      </w:r>
      <w:r w:rsidRPr="00BC5695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br/>
      </w:r>
      <w:hyperlink r:id="rId6" w:anchor="review" w:history="1">
        <w:r w:rsidRPr="00BC5695">
          <w:rPr>
            <w:rFonts w:ascii="Times New Roman" w:eastAsia="Times New Roman" w:hAnsi="Times New Roman" w:cs="Times New Roman"/>
            <w:color w:val="EE4930"/>
            <w:sz w:val="28"/>
            <w:szCs w:val="28"/>
            <w:u w:val="single"/>
            <w:lang w:eastAsia="ru-RU"/>
          </w:rPr>
          <w:t>http://www.garant.ru/products/ipo/prime/doc/71938994/#review</w:t>
        </w:r>
      </w:hyperlink>
    </w:p>
    <w:p w:rsidR="00BC5695" w:rsidRPr="00BC5695" w:rsidRDefault="009F457E" w:rsidP="00BC56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="00BC5695" w:rsidRPr="00BC5695">
          <w:rPr>
            <w:rFonts w:ascii="Times New Roman" w:eastAsia="Times New Roman" w:hAnsi="Times New Roman" w:cs="Times New Roman"/>
            <w:color w:val="999999"/>
            <w:sz w:val="28"/>
            <w:szCs w:val="28"/>
            <w:u w:val="single"/>
            <w:lang w:eastAsia="ru-RU"/>
          </w:rPr>
          <w:t>внеурочная деятельность</w:t>
        </w:r>
      </w:hyperlink>
    </w:p>
    <w:p w:rsidR="00CB4D0D" w:rsidRPr="00BC5695" w:rsidRDefault="009F457E">
      <w:pPr>
        <w:rPr>
          <w:rFonts w:ascii="Times New Roman" w:hAnsi="Times New Roman" w:cs="Times New Roman"/>
          <w:sz w:val="28"/>
          <w:szCs w:val="28"/>
        </w:rPr>
      </w:pPr>
    </w:p>
    <w:sectPr w:rsidR="00CB4D0D" w:rsidRPr="00BC56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695"/>
    <w:rsid w:val="000F0280"/>
    <w:rsid w:val="009F457E"/>
    <w:rsid w:val="00BC5695"/>
    <w:rsid w:val="00D43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5844BB-02B9-41DB-BFE3-003DC2BDE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C56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56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at-links">
    <w:name w:val="cat-links"/>
    <w:basedOn w:val="a0"/>
    <w:rsid w:val="00BC5695"/>
  </w:style>
  <w:style w:type="character" w:styleId="a3">
    <w:name w:val="Hyperlink"/>
    <w:basedOn w:val="a0"/>
    <w:uiPriority w:val="99"/>
    <w:semiHidden/>
    <w:unhideWhenUsed/>
    <w:rsid w:val="00BC5695"/>
    <w:rPr>
      <w:color w:val="0000FF"/>
      <w:u w:val="single"/>
    </w:rPr>
  </w:style>
  <w:style w:type="character" w:customStyle="1" w:styleId="author">
    <w:name w:val="author"/>
    <w:basedOn w:val="a0"/>
    <w:rsid w:val="00BC5695"/>
  </w:style>
  <w:style w:type="character" w:customStyle="1" w:styleId="posted-on">
    <w:name w:val="posted-on"/>
    <w:basedOn w:val="a0"/>
    <w:rsid w:val="00BC5695"/>
  </w:style>
  <w:style w:type="paragraph" w:styleId="a4">
    <w:name w:val="Normal (Web)"/>
    <w:basedOn w:val="a"/>
    <w:uiPriority w:val="99"/>
    <w:semiHidden/>
    <w:unhideWhenUsed/>
    <w:rsid w:val="00BC5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BC5695"/>
    <w:rPr>
      <w:i/>
      <w:iCs/>
    </w:rPr>
  </w:style>
  <w:style w:type="character" w:styleId="a6">
    <w:name w:val="Strong"/>
    <w:basedOn w:val="a0"/>
    <w:uiPriority w:val="22"/>
    <w:qFormat/>
    <w:rsid w:val="00BC5695"/>
    <w:rPr>
      <w:b/>
      <w:bCs/>
    </w:rPr>
  </w:style>
  <w:style w:type="character" w:customStyle="1" w:styleId="tag-links">
    <w:name w:val="tag-links"/>
    <w:basedOn w:val="a0"/>
    <w:rsid w:val="00BC5695"/>
  </w:style>
  <w:style w:type="paragraph" w:styleId="a7">
    <w:name w:val="Balloon Text"/>
    <w:basedOn w:val="a"/>
    <w:link w:val="a8"/>
    <w:uiPriority w:val="99"/>
    <w:semiHidden/>
    <w:unhideWhenUsed/>
    <w:rsid w:val="00BC56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C56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89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62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976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duinspector.ru/tag/vneurochnaya-deyatelnost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arant.ru/products/ipo/prime/doc/71938994/" TargetMode="External"/><Relationship Id="rId5" Type="http://schemas.openxmlformats.org/officeDocument/2006/relationships/hyperlink" Target="https://eduinspector.ru/2018/09/15/miprosveshheniya-rf-razyasnilo-obyazany-li-shkolniki-poseshhat-vneurochnye-zanyatiya/" TargetMode="External"/><Relationship Id="rId4" Type="http://schemas.openxmlformats.org/officeDocument/2006/relationships/hyperlink" Target="https://eduinspector.ru/author/eduinspector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ИМЦ</dc:creator>
  <cp:keywords/>
  <dc:description/>
  <cp:lastModifiedBy>ИМЦ</cp:lastModifiedBy>
  <cp:revision>2</cp:revision>
  <cp:lastPrinted>2020-09-07T06:40:00Z</cp:lastPrinted>
  <dcterms:created xsi:type="dcterms:W3CDTF">2020-09-07T07:15:00Z</dcterms:created>
  <dcterms:modified xsi:type="dcterms:W3CDTF">2020-09-07T07:15:00Z</dcterms:modified>
</cp:coreProperties>
</file>