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BA5" w:rsidRPr="003A0BA5" w:rsidRDefault="003A0BA5" w:rsidP="003A0BA5">
      <w:pPr>
        <w:spacing w:after="300" w:line="240" w:lineRule="auto"/>
        <w:outlineLvl w:val="0"/>
        <w:rPr>
          <w:rFonts w:ascii="AvenirNextCyr" w:eastAsia="Times New Roman" w:hAnsi="AvenirNextCyr" w:cs="Times New Roman"/>
          <w:color w:val="18485A"/>
          <w:kern w:val="36"/>
          <w:sz w:val="54"/>
          <w:szCs w:val="54"/>
          <w:lang w:eastAsia="ru-RU"/>
        </w:rPr>
      </w:pPr>
      <w:r w:rsidRPr="003A0BA5">
        <w:rPr>
          <w:rFonts w:ascii="AvenirNextCyr" w:eastAsia="Times New Roman" w:hAnsi="AvenirNextCyr" w:cs="Times New Roman"/>
          <w:color w:val="18485A"/>
          <w:kern w:val="36"/>
          <w:sz w:val="54"/>
          <w:szCs w:val="54"/>
          <w:lang w:eastAsia="ru-RU"/>
        </w:rPr>
        <w:t>Порядок приема и оформления сотрудника на работу</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Согласно нормам действующего законодательства, ввод в штат новых сотрудников должен оформляться по типовой схеме. Это позволяет работникам пользоваться всеми преимуществами официального трудоустройства, а предпринимателю не иметь проблем с налоговыми органами. До сих пор имеют место случаи нарушения трудового законодательства в части неверного оформления трудовых книжек или искажения информации в контрактах или приказах о приеме на работу.</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hyperlink r:id="rId6" w:tgtFrame="_blank" w:history="1">
        <w:r w:rsidRPr="003A0BA5">
          <w:rPr>
            <w:rFonts w:ascii="Times New Roman" w:eastAsia="Times New Roman" w:hAnsi="Times New Roman" w:cs="Times New Roman"/>
            <w:color w:val="CB504F"/>
            <w:sz w:val="24"/>
            <w:szCs w:val="24"/>
            <w:u w:val="single"/>
            <w:lang w:eastAsia="ru-RU"/>
          </w:rPr>
          <w:t>Возникновение трудовых отношений</w:t>
        </w:r>
      </w:hyperlink>
      <w:r w:rsidRPr="003A0BA5">
        <w:rPr>
          <w:rFonts w:ascii="Times New Roman" w:eastAsia="Times New Roman" w:hAnsi="Times New Roman" w:cs="Times New Roman"/>
          <w:sz w:val="24"/>
          <w:szCs w:val="24"/>
          <w:lang w:eastAsia="ru-RU"/>
        </w:rPr>
        <w:t xml:space="preserve"> между администрацией предприятий и новыми сотрудниками обязывает кадровые службы отражать изменения в системе учета работников. Только законное оформление на работу гарантирует гражданам своевременное получение заработной платы, получение выходного пособия, оплаты больничных листов и </w:t>
      </w:r>
      <w:proofErr w:type="spellStart"/>
      <w:r w:rsidRPr="003A0BA5">
        <w:rPr>
          <w:rFonts w:ascii="Times New Roman" w:eastAsia="Times New Roman" w:hAnsi="Times New Roman" w:cs="Times New Roman"/>
          <w:sz w:val="24"/>
          <w:szCs w:val="24"/>
          <w:lang w:eastAsia="ru-RU"/>
        </w:rPr>
        <w:t>отпускных</w:t>
      </w:r>
      <w:proofErr w:type="gramStart"/>
      <w:r w:rsidRPr="003A0BA5">
        <w:rPr>
          <w:rFonts w:ascii="Times New Roman" w:eastAsia="Times New Roman" w:hAnsi="Times New Roman" w:cs="Times New Roman"/>
          <w:sz w:val="24"/>
          <w:szCs w:val="24"/>
          <w:lang w:eastAsia="ru-RU"/>
        </w:rPr>
        <w:t>.П</w:t>
      </w:r>
      <w:proofErr w:type="gramEnd"/>
      <w:r w:rsidRPr="003A0BA5">
        <w:rPr>
          <w:rFonts w:ascii="Times New Roman" w:eastAsia="Times New Roman" w:hAnsi="Times New Roman" w:cs="Times New Roman"/>
          <w:sz w:val="24"/>
          <w:szCs w:val="24"/>
          <w:lang w:eastAsia="ru-RU"/>
        </w:rPr>
        <w:t>орядок</w:t>
      </w:r>
      <w:proofErr w:type="spellEnd"/>
      <w:r w:rsidRPr="003A0BA5">
        <w:rPr>
          <w:rFonts w:ascii="Times New Roman" w:eastAsia="Times New Roman" w:hAnsi="Times New Roman" w:cs="Times New Roman"/>
          <w:sz w:val="24"/>
          <w:szCs w:val="24"/>
          <w:lang w:eastAsia="ru-RU"/>
        </w:rPr>
        <w:t xml:space="preserve"> трудоустройства в Российской Федерации контролируется соответствующими службами и надзорными органами. При наличии нарушений при приеме на работу, граждане всегда имеют право обратиться в связи с нарушением их прав в соответствующие инстанции.</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Если у вас возникнут вопросы, можете бесплатно проконсультироваться в чате с юристом внизу экрана или позвонить по телефонам: </w:t>
      </w:r>
      <w:hyperlink r:id="rId7" w:history="1">
        <w:r w:rsidRPr="003A0BA5">
          <w:rPr>
            <w:rFonts w:ascii="Times New Roman" w:eastAsia="Times New Roman" w:hAnsi="Times New Roman" w:cs="Times New Roman"/>
            <w:color w:val="CB504F"/>
            <w:sz w:val="24"/>
            <w:szCs w:val="24"/>
            <w:u w:val="single"/>
            <w:lang w:eastAsia="ru-RU"/>
          </w:rPr>
          <w:t>+7 (499) 938-50-61</w:t>
        </w:r>
      </w:hyperlink>
      <w:r w:rsidRPr="003A0BA5">
        <w:rPr>
          <w:rFonts w:ascii="Times New Roman" w:eastAsia="Times New Roman" w:hAnsi="Times New Roman" w:cs="Times New Roman"/>
          <w:sz w:val="24"/>
          <w:szCs w:val="24"/>
          <w:lang w:eastAsia="ru-RU"/>
        </w:rPr>
        <w:t>Москва, </w:t>
      </w:r>
      <w:hyperlink r:id="rId8" w:history="1">
        <w:r w:rsidRPr="003A0BA5">
          <w:rPr>
            <w:rFonts w:ascii="Times New Roman" w:eastAsia="Times New Roman" w:hAnsi="Times New Roman" w:cs="Times New Roman"/>
            <w:color w:val="CB504F"/>
            <w:sz w:val="24"/>
            <w:szCs w:val="24"/>
            <w:u w:val="single"/>
            <w:lang w:eastAsia="ru-RU"/>
          </w:rPr>
          <w:t>+7 (812) 425-65-57</w:t>
        </w:r>
      </w:hyperlink>
      <w:r w:rsidRPr="003A0BA5">
        <w:rPr>
          <w:rFonts w:ascii="Times New Roman" w:eastAsia="Times New Roman" w:hAnsi="Times New Roman" w:cs="Times New Roman"/>
          <w:sz w:val="24"/>
          <w:szCs w:val="24"/>
          <w:lang w:eastAsia="ru-RU"/>
        </w:rPr>
        <w:t> Санкт-Петербург.</w:t>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ТК РФ</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bookmarkStart w:id="0" w:name="_GoBack"/>
      <w:bookmarkEnd w:id="0"/>
      <w:r w:rsidRPr="003A0BA5">
        <w:rPr>
          <w:rFonts w:ascii="Times New Roman" w:eastAsia="Times New Roman" w:hAnsi="Times New Roman" w:cs="Times New Roman"/>
          <w:sz w:val="24"/>
          <w:szCs w:val="24"/>
          <w:lang w:eastAsia="ru-RU"/>
        </w:rPr>
        <w:t>Действующее трудовое законодательство призывает руководящих лиц предприятий действовать согласно букве Закона при приеме и оформлении на работу новых сотрудников. За нарушения общепринятых норм и правил на соответствующих должностных лиц могут налагаться штрафы или дисквалификация. Незнание Закона не освобождает от ответственности, поэтому сегодня на каждом предприятии уделяется особое внимание ведению кадрового учета, существуют специальные подразделения, ответственные за оформление приема и перемещений специалистов, рабочих и начальников.</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proofErr w:type="gramStart"/>
      <w:r w:rsidRPr="003A0BA5">
        <w:rPr>
          <w:rFonts w:ascii="Times New Roman" w:eastAsia="Times New Roman" w:hAnsi="Times New Roman" w:cs="Times New Roman"/>
          <w:sz w:val="24"/>
          <w:szCs w:val="24"/>
          <w:lang w:eastAsia="ru-RU"/>
        </w:rPr>
        <w:t>Основным</w:t>
      </w:r>
      <w:proofErr w:type="gramEnd"/>
      <w:r w:rsidRPr="003A0BA5">
        <w:rPr>
          <w:rFonts w:ascii="Times New Roman" w:eastAsia="Times New Roman" w:hAnsi="Times New Roman" w:cs="Times New Roman"/>
          <w:sz w:val="24"/>
          <w:szCs w:val="24"/>
          <w:lang w:eastAsia="ru-RU"/>
        </w:rPr>
        <w:t xml:space="preserve"> руководящим документов, регулирующим трудовые отношения в Российской Федерации является Трудовой Кодекс. Процесс оформления договоров с сотрудниками и их персональных книжек, подтверждающих трудовой стаж, описывается в главах 10 и 11 норматива. Если в организации только планируется организация учета и хранения документов, относящихся к штатным работникам, следует обращаться к положению</w:t>
      </w:r>
      <w:hyperlink r:id="rId9" w:tgtFrame="_blank" w:history="1">
        <w:r w:rsidRPr="003A0BA5">
          <w:rPr>
            <w:rFonts w:ascii="Times New Roman" w:eastAsia="Times New Roman" w:hAnsi="Times New Roman" w:cs="Times New Roman"/>
            <w:color w:val="CB504F"/>
            <w:sz w:val="24"/>
            <w:szCs w:val="24"/>
            <w:u w:val="single"/>
            <w:lang w:eastAsia="ru-RU"/>
          </w:rPr>
          <w:t> Постановления Правительства 2003 года № 225</w:t>
        </w:r>
      </w:hyperlink>
      <w:r w:rsidRPr="003A0BA5">
        <w:rPr>
          <w:rFonts w:ascii="Times New Roman" w:eastAsia="Times New Roman" w:hAnsi="Times New Roman" w:cs="Times New Roman"/>
          <w:sz w:val="24"/>
          <w:szCs w:val="24"/>
          <w:lang w:eastAsia="ru-RU"/>
        </w:rPr>
        <w:t>. Образцы таких документов как личная карточка работника или приказ о приеме на работу доступны пользователям в соответствующем Постановлении Государственного комитета статистики, его номер 1 от 2004 года.</w:t>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Пошаговая инструкция приема сотрудника на работу</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lastRenderedPageBreak/>
        <w:t>Общая схема оформления вступающих в трудовые отношения включает несколько этапов. Если придерживаться такого порядка приема сотрудника на работу, это сэкономит время самим соискателям и исключит возможные штрафные санкции на организацию и ее ответственных лиц:</w:t>
      </w:r>
    </w:p>
    <w:p w:rsidR="003A0BA5" w:rsidRPr="003A0BA5" w:rsidRDefault="003A0BA5" w:rsidP="003A0BA5">
      <w:pPr>
        <w:spacing w:after="150" w:line="240" w:lineRule="auto"/>
        <w:jc w:val="center"/>
        <w:rPr>
          <w:rFonts w:ascii="Times New Roman" w:eastAsia="Times New Roman" w:hAnsi="Times New Roman" w:cs="Times New Roman"/>
          <w:sz w:val="24"/>
          <w:szCs w:val="24"/>
          <w:lang w:eastAsia="ru-RU"/>
        </w:rPr>
      </w:pPr>
    </w:p>
    <w:p w:rsidR="003A0BA5" w:rsidRPr="003A0BA5" w:rsidRDefault="003A0BA5" w:rsidP="003A0BA5">
      <w:pPr>
        <w:numPr>
          <w:ilvl w:val="0"/>
          <w:numId w:val="1"/>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Прием и проверка представленных работником документов. Предварительное ознакомление с личностью кандидата может происходить по резюме или анкете. В любом случае, соискатель на должность в компании должен будет документально подтвердить полученное образование, стаж работы на предыдущих местах работы. Для подтверждения своих навыков можно представить характеристику с последней организации или свидетельства о повышении квалификации.</w:t>
      </w:r>
    </w:p>
    <w:p w:rsidR="003A0BA5" w:rsidRPr="003A0BA5" w:rsidRDefault="003A0BA5" w:rsidP="003A0BA5">
      <w:pPr>
        <w:numPr>
          <w:ilvl w:val="0"/>
          <w:numId w:val="1"/>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Для того чтобы в процессе исполнения трудовых обязанностей не было нареканий и спорных ситуаций, при приеме на работу кадровый сотрудник обязан ознакомить кандидата с правилами внутреннего трудового распорядка, действительными обязанностями, порядком субординации. Не помешает ввести в курс дела соискателя по таким вопросам, как правила со сведениями, составляющими корпоративную тайну и требования по ношению одежды (</w:t>
      </w:r>
      <w:proofErr w:type="spellStart"/>
      <w:r w:rsidRPr="003A0BA5">
        <w:rPr>
          <w:rFonts w:ascii="Times New Roman" w:eastAsia="Times New Roman" w:hAnsi="Times New Roman" w:cs="Times New Roman"/>
          <w:sz w:val="24"/>
          <w:szCs w:val="24"/>
          <w:lang w:eastAsia="ru-RU"/>
        </w:rPr>
        <w:t>дресс</w:t>
      </w:r>
      <w:proofErr w:type="spellEnd"/>
      <w:r w:rsidRPr="003A0BA5">
        <w:rPr>
          <w:rFonts w:ascii="Times New Roman" w:eastAsia="Times New Roman" w:hAnsi="Times New Roman" w:cs="Times New Roman"/>
          <w:sz w:val="24"/>
          <w:szCs w:val="24"/>
          <w:lang w:eastAsia="ru-RU"/>
        </w:rPr>
        <w:t>-коду).</w:t>
      </w:r>
    </w:p>
    <w:p w:rsidR="003A0BA5" w:rsidRPr="003A0BA5" w:rsidRDefault="003A0BA5" w:rsidP="003A0BA5">
      <w:pPr>
        <w:numPr>
          <w:ilvl w:val="0"/>
          <w:numId w:val="1"/>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Следующим шагом в работе с кандидатом является ведение переговоров. Для этого потенциальному работнику дается для ознакомления стандартный контракт. Если гражданина все устраивает, договор подписывается обеими сторонами трудовых отношений. У каждого при себе остается оригинальная копия соглашения.</w:t>
      </w:r>
    </w:p>
    <w:p w:rsidR="003A0BA5" w:rsidRPr="003A0BA5" w:rsidRDefault="003A0BA5" w:rsidP="003A0BA5">
      <w:pPr>
        <w:numPr>
          <w:ilvl w:val="0"/>
          <w:numId w:val="1"/>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Официальное оформление в штат предприятия подразумевает издание соответствующего приказа. Если на работу принимается один гражданин, подготавливается форма Т-1. Для группы лиц издается приказ на бланке Т-1а. В содержании суточной выписки указываются основные условия приема и оформления на работу: полное наименование должности и подразделение, дату, когда работник приступает к своим обязанностям, оклад денежного содержания.</w:t>
      </w:r>
    </w:p>
    <w:p w:rsidR="003A0BA5" w:rsidRPr="003A0BA5" w:rsidRDefault="003A0BA5" w:rsidP="003A0BA5">
      <w:pPr>
        <w:numPr>
          <w:ilvl w:val="0"/>
          <w:numId w:val="1"/>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Оплата труда сотрудников предприятия осуществляется на основании выписки из приказа. На работника оформляется карточка стандартной формы Т-2, в которой своевременно заносятся все изменения относительно специалиста или начальника (повышения, новые надбавки и другие виды начислений).</w:t>
      </w:r>
    </w:p>
    <w:p w:rsidR="003A0BA5" w:rsidRPr="003A0BA5" w:rsidRDefault="003A0BA5" w:rsidP="003A0BA5">
      <w:pPr>
        <w:numPr>
          <w:ilvl w:val="0"/>
          <w:numId w:val="1"/>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Последним этапом оформления на работу становится запись в трудовую книжку, которую представил работник. Если для гражданина это первый выход на работу, ему открывается новый бланк, который оплачивается самим наемником. Трудовая книжка отправляется на хранение в кадровую службу, но при этом сотрудник всегда имеет право ознакомиться с ее содержанием, а также запросить надлежащим образом заверенную выписку.</w:t>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Какие документы необходимы для оформления сотрудника на работу?</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Работа с соискателем при рассмотрении его кандидатуры включает идентификацию и проверку трудовой истории. Подтвердить запросы представителя организации, нуждающейся в новых кадрах, можно по оригинальным документам или справкам, полученным в соответствующих ведомствах. Стандартный список документов, которые должен иметь при себе кандидат при приеме на работу, следующий:</w:t>
      </w:r>
    </w:p>
    <w:p w:rsidR="003A0BA5" w:rsidRPr="003A0BA5" w:rsidRDefault="003A0BA5" w:rsidP="003A0BA5">
      <w:pPr>
        <w:numPr>
          <w:ilvl w:val="0"/>
          <w:numId w:val="2"/>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lastRenderedPageBreak/>
        <w:t>Паспорт или иное удостоверение личности. По этому документу можно проверить большинство основных параметров гражданина, включая его возраст, место прописки. При поступлении на гражданскую государственную службу необходимо быть в готовности к тому, что паспорт могут проверить на предмет законности его получения;</w:t>
      </w:r>
    </w:p>
    <w:p w:rsidR="003A0BA5" w:rsidRPr="003A0BA5" w:rsidRDefault="003A0BA5" w:rsidP="003A0BA5">
      <w:pPr>
        <w:numPr>
          <w:ilvl w:val="0"/>
          <w:numId w:val="2"/>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Документы, подтверждающие уровень квалификации и образования. К заявлению приема на работу или прохождение конкурса прикладываются дипломы и свидетельства об окончании учебных заведений;</w:t>
      </w:r>
    </w:p>
    <w:p w:rsidR="003A0BA5" w:rsidRPr="003A0BA5" w:rsidRDefault="003A0BA5" w:rsidP="003A0BA5">
      <w:pPr>
        <w:numPr>
          <w:ilvl w:val="0"/>
          <w:numId w:val="2"/>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Поступление на работу подразумевает продолжение работником не только трудовой деятельности, но и продление истории в государственных фондах. Для подтверждения нахождения на учете в фондах граждане предоставляют страховое свидетельство и справку о доходах с предыдущего места работы (2-НДФЛ);</w:t>
      </w:r>
    </w:p>
    <w:p w:rsidR="003A0BA5" w:rsidRPr="003A0BA5" w:rsidRDefault="003A0BA5" w:rsidP="003A0BA5">
      <w:pPr>
        <w:numPr>
          <w:ilvl w:val="0"/>
          <w:numId w:val="2"/>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В настоящее время за работодателями закреплена обязанность представления сведений по гражданам, стоящим на учете в военных комиссариатах. Поэтому лица, уклоняющиеся от прохождения воинской службы, устроиться на работу, не смогут.</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ДОПОЛНИТЕЛЬНАЯ ИНФОРМАЦИЯ</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К числу дополнительных документов, которые может затребовать кадровая служба от соискателя при оформлении, относятся характеристика с прошлого места работы (рекомендация), свидетельство о постановке на учет в налоговом органе и даже справки о прохождении медицинской комиссии или отсутствии судимости. Как видно, трудоустройству в настоящее время уделяется особое внимание. Представление заведомо подложных документов или «липовых» справок является прямым нарушением законодательства. В лучшем случае, работодатель при выявлении таких случаев, произведет увольнение по </w:t>
      </w:r>
      <w:hyperlink r:id="rId10" w:tgtFrame="_blank" w:history="1">
        <w:r w:rsidRPr="003A0BA5">
          <w:rPr>
            <w:rFonts w:ascii="Times New Roman" w:eastAsia="Times New Roman" w:hAnsi="Times New Roman" w:cs="Times New Roman"/>
            <w:color w:val="CB504F"/>
            <w:sz w:val="24"/>
            <w:szCs w:val="24"/>
            <w:u w:val="single"/>
            <w:lang w:eastAsia="ru-RU"/>
          </w:rPr>
          <w:t>статье 81 Трудового Кодекса</w:t>
        </w:r>
      </w:hyperlink>
      <w:r w:rsidRPr="003A0BA5">
        <w:rPr>
          <w:rFonts w:ascii="Times New Roman" w:eastAsia="Times New Roman" w:hAnsi="Times New Roman" w:cs="Times New Roman"/>
          <w:sz w:val="24"/>
          <w:szCs w:val="24"/>
          <w:lang w:eastAsia="ru-RU"/>
        </w:rPr>
        <w:t>. В худшем, может отправить материалы в прокуратуру для проведения дальнейшего разбирательства.</w:t>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Оформление трудовой книги</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Трудовая книжка является основным документом, который подлежит оформлению при регистрации трудовых отношений. Записи в бланке осуществляются на свободном месте последовательно. Содержание текста включает полное и сокращенное наименование юридического лица (индивидуального предпринимателя), должность при успешном прохождении конкурса. Если работник оформляется переводом или ему присуждается соответствующая рабочему месту категория, это отражается записью. В трудовой обозначаются </w:t>
      </w:r>
      <w:hyperlink r:id="rId11" w:tgtFrame="_blank" w:history="1">
        <w:r w:rsidRPr="003A0BA5">
          <w:rPr>
            <w:rFonts w:ascii="Times New Roman" w:eastAsia="Times New Roman" w:hAnsi="Times New Roman" w:cs="Times New Roman"/>
            <w:color w:val="CB504F"/>
            <w:sz w:val="24"/>
            <w:szCs w:val="24"/>
            <w:u w:val="single"/>
            <w:lang w:eastAsia="ru-RU"/>
          </w:rPr>
          <w:t>факты увольнения</w:t>
        </w:r>
      </w:hyperlink>
      <w:r w:rsidRPr="003A0BA5">
        <w:rPr>
          <w:rFonts w:ascii="Times New Roman" w:eastAsia="Times New Roman" w:hAnsi="Times New Roman" w:cs="Times New Roman"/>
          <w:sz w:val="24"/>
          <w:szCs w:val="24"/>
          <w:lang w:eastAsia="ru-RU"/>
        </w:rPr>
        <w:t>. Все записи в книжке заверяются лицом, ответственным за ведение кадровых документов</w:t>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Образец оформления приема на работу</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Проверка соблюдения норм трудового законодательства может коснуться любой организации. Во избежание недоразумений и возникновения спорных ситуаций, вызванных локальными трактовками приказной части, законодатель предусмотрел стандартные формулировки приказов о приеме на работу. Сегодня в российской практике используются две основные формы, которые являются унифицированными. Первая, это Т</w:t>
      </w:r>
      <w:proofErr w:type="gramStart"/>
      <w:r w:rsidRPr="003A0BA5">
        <w:rPr>
          <w:rFonts w:ascii="Times New Roman" w:eastAsia="Times New Roman" w:hAnsi="Times New Roman" w:cs="Times New Roman"/>
          <w:sz w:val="24"/>
          <w:szCs w:val="24"/>
          <w:lang w:eastAsia="ru-RU"/>
        </w:rPr>
        <w:t>1</w:t>
      </w:r>
      <w:proofErr w:type="gramEnd"/>
      <w:r w:rsidRPr="003A0BA5">
        <w:rPr>
          <w:rFonts w:ascii="Times New Roman" w:eastAsia="Times New Roman" w:hAnsi="Times New Roman" w:cs="Times New Roman"/>
          <w:sz w:val="24"/>
          <w:szCs w:val="24"/>
          <w:lang w:eastAsia="ru-RU"/>
        </w:rPr>
        <w:t>, согласно которой проводится приказом один работник. Вторая форма Т1а служит для коллективного приема на работу группы сотрудников. Использование второго бланка остается на усмотрение работодателя, так как массовая текстовка может нарушить принципы конфиденциальности при доведении успешных испытаний кандидатам под роспись.</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lastRenderedPageBreak/>
        <w:t>Применение формы используется практически на всех предприятиях Российской Федерации. Как правило, кадровые приказы ведутся отдельно, выписка формируется из листов унифицированных форм. Для заполнения Т</w:t>
      </w:r>
      <w:proofErr w:type="gramStart"/>
      <w:r w:rsidRPr="003A0BA5">
        <w:rPr>
          <w:rFonts w:ascii="Times New Roman" w:eastAsia="Times New Roman" w:hAnsi="Times New Roman" w:cs="Times New Roman"/>
          <w:sz w:val="24"/>
          <w:szCs w:val="24"/>
          <w:lang w:eastAsia="ru-RU"/>
        </w:rPr>
        <w:t>1</w:t>
      </w:r>
      <w:proofErr w:type="gramEnd"/>
      <w:r w:rsidRPr="003A0BA5">
        <w:rPr>
          <w:rFonts w:ascii="Times New Roman" w:eastAsia="Times New Roman" w:hAnsi="Times New Roman" w:cs="Times New Roman"/>
          <w:sz w:val="24"/>
          <w:szCs w:val="24"/>
          <w:lang w:eastAsia="ru-RU"/>
        </w:rPr>
        <w:t xml:space="preserve"> разработаны рекомендации:</w:t>
      </w:r>
    </w:p>
    <w:p w:rsidR="003A0BA5" w:rsidRPr="003A0BA5" w:rsidRDefault="003A0BA5" w:rsidP="003A0BA5">
      <w:pPr>
        <w:numPr>
          <w:ilvl w:val="0"/>
          <w:numId w:val="3"/>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В поле, где надлежит указывать наименование работодателя, следует указывать сведения из учредительных документов;</w:t>
      </w:r>
    </w:p>
    <w:p w:rsidR="003A0BA5" w:rsidRPr="003A0BA5" w:rsidRDefault="003A0BA5" w:rsidP="003A0BA5">
      <w:pPr>
        <w:numPr>
          <w:ilvl w:val="0"/>
          <w:numId w:val="3"/>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Если заключение контракта с гражданином не подразумевает выполнение срочных работ, дата окончания договора остается незаполненной;</w:t>
      </w:r>
    </w:p>
    <w:p w:rsidR="003A0BA5" w:rsidRPr="003A0BA5" w:rsidRDefault="003A0BA5" w:rsidP="003A0BA5">
      <w:pPr>
        <w:numPr>
          <w:ilvl w:val="0"/>
          <w:numId w:val="3"/>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Законодательно не запрещается указывать более раннюю дату приема на работу, в любом случае, с этим фактом работник будет ознакомлен под роспись;</w:t>
      </w:r>
    </w:p>
    <w:p w:rsidR="003A0BA5" w:rsidRPr="003A0BA5" w:rsidRDefault="003A0BA5" w:rsidP="003A0BA5">
      <w:pPr>
        <w:numPr>
          <w:ilvl w:val="0"/>
          <w:numId w:val="3"/>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 xml:space="preserve">Сведения по занимаемой должности, </w:t>
      </w:r>
      <w:proofErr w:type="gramStart"/>
      <w:r w:rsidRPr="003A0BA5">
        <w:rPr>
          <w:rFonts w:ascii="Times New Roman" w:eastAsia="Times New Roman" w:hAnsi="Times New Roman" w:cs="Times New Roman"/>
          <w:sz w:val="24"/>
          <w:szCs w:val="24"/>
          <w:lang w:eastAsia="ru-RU"/>
        </w:rPr>
        <w:t>отделе</w:t>
      </w:r>
      <w:proofErr w:type="gramEnd"/>
      <w:r w:rsidRPr="003A0BA5">
        <w:rPr>
          <w:rFonts w:ascii="Times New Roman" w:eastAsia="Times New Roman" w:hAnsi="Times New Roman" w:cs="Times New Roman"/>
          <w:sz w:val="24"/>
          <w:szCs w:val="24"/>
          <w:lang w:eastAsia="ru-RU"/>
        </w:rPr>
        <w:t xml:space="preserve"> и прочих подразделениях вносятся строго в соответствии с имеющимся на предприятии штатным расписанием;</w:t>
      </w:r>
    </w:p>
    <w:p w:rsidR="003A0BA5" w:rsidRPr="003A0BA5" w:rsidRDefault="003A0BA5" w:rsidP="003A0BA5">
      <w:pPr>
        <w:numPr>
          <w:ilvl w:val="0"/>
          <w:numId w:val="3"/>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Для заполнения данных по окладу, иным положенным выплатам, а также по испытательному сроку используется информация, отраженная в трудовом договоре;</w:t>
      </w:r>
    </w:p>
    <w:p w:rsidR="003A0BA5" w:rsidRPr="003A0BA5" w:rsidRDefault="003A0BA5" w:rsidP="003A0BA5">
      <w:pPr>
        <w:numPr>
          <w:ilvl w:val="0"/>
          <w:numId w:val="3"/>
        </w:numPr>
        <w:spacing w:before="150" w:after="0" w:line="240" w:lineRule="auto"/>
        <w:ind w:left="0"/>
        <w:rPr>
          <w:rFonts w:ascii="Times New Roman" w:eastAsia="Times New Roman" w:hAnsi="Times New Roman" w:cs="Times New Roman"/>
          <w:sz w:val="24"/>
          <w:szCs w:val="24"/>
          <w:lang w:eastAsia="ru-RU"/>
        </w:rPr>
      </w:pPr>
      <w:proofErr w:type="gramStart"/>
      <w:r w:rsidRPr="003A0BA5">
        <w:rPr>
          <w:rFonts w:ascii="Times New Roman" w:eastAsia="Times New Roman" w:hAnsi="Times New Roman" w:cs="Times New Roman"/>
          <w:sz w:val="24"/>
          <w:szCs w:val="24"/>
          <w:lang w:eastAsia="ru-RU"/>
        </w:rPr>
        <w:t>Приказ обязательно подписывается соответствующим должностным лицом, действующим в рамках своих основных обязанностей или назначенное таковым по приказу на время отсутствия основного подписанта.</w:t>
      </w:r>
      <w:proofErr w:type="gramEnd"/>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noProof/>
          <w:color w:val="18485A"/>
          <w:sz w:val="45"/>
          <w:szCs w:val="45"/>
          <w:lang w:eastAsia="ru-RU"/>
        </w:rPr>
        <w:lastRenderedPageBreak/>
        <w:drawing>
          <wp:inline distT="0" distB="0" distL="0" distR="0" wp14:anchorId="1C15D0C0" wp14:editId="0BF61571">
            <wp:extent cx="5286375" cy="7239000"/>
            <wp:effectExtent l="0" t="0" r="9525" b="0"/>
            <wp:docPr id="4" name="Рисунок 4" descr="http://rabotnik-info.ru/wp-content/uploads/2017/09/Snimok-ekrana-2017-09-30-v-12.59.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abotnik-info.ru/wp-content/uploads/2017/09/Snimok-ekrana-2017-09-30-v-12.59.20.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86375" cy="7239000"/>
                    </a:xfrm>
                    <a:prstGeom prst="rect">
                      <a:avLst/>
                    </a:prstGeom>
                    <a:noFill/>
                    <a:ln>
                      <a:noFill/>
                    </a:ln>
                  </pic:spPr>
                </pic:pic>
              </a:graphicData>
            </a:graphic>
          </wp:inline>
        </w:drawing>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Заключение трудового договора</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Основным документом, который регулирует взаимоотношения работодателя и его наемного работника, является договор. Согласно гражданскому праву форма контракта при оформлении на работу чаще всего является свободной, однако в ней администрация предприятия использует не всегда выгодные для сотрудника условия. В своих действиях, организации опираются на практику, в том числе судебную.</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lastRenderedPageBreak/>
        <w:t>Как бы то ни было именно трудовой договор обеспечивает гражданам гарантии и компенсации, а также определенные преимущества. Действующее законодательство в области охраны трудовых отношений обязывает работодателей заключать договора в письменном виде, в двух экземплярах для каждой из сторон. Основное назначение такого контракта – оформление соглашения между сторонами об условиях сотрудничества.</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ВНИМАНИЕ</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Работник всегда имеет право отконтролировать свой прием на работу, запросив у кадровой службы выписку о включении в штат сотрудников. Вполне уместно будет попросить такой документ через три дня, — это срок, в течение которого уже бывшего кандидата должны ознакомить с выпиской из приказа по предприятию. Если гражданин обнаруживает отсутствие такого приказа, он вправе потребовать его издания от администрации либо обратиться в курирующие органы – трудовую инспекцию или органы прокуратуры.</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Все возникающие споры по трудовым отношениям, в том числе ведущиеся в судебных инстанциях, основываются именно на договоре.</w:t>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Прием на работу с испытательным сроком</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В нормах трудового законодательства предусмотрены положения, защищающие как прав потенциальных работников, так и их потенциальных работодателей. Так, администрации предприятий имеют полное право устанавливать для граждан</w:t>
      </w:r>
      <w:hyperlink r:id="rId13" w:tgtFrame="_blank" w:history="1">
        <w:r w:rsidRPr="003A0BA5">
          <w:rPr>
            <w:rFonts w:ascii="Times New Roman" w:eastAsia="Times New Roman" w:hAnsi="Times New Roman" w:cs="Times New Roman"/>
            <w:color w:val="CB504F"/>
            <w:sz w:val="24"/>
            <w:szCs w:val="24"/>
            <w:u w:val="single"/>
            <w:lang w:eastAsia="ru-RU"/>
          </w:rPr>
          <w:t> срок испытания</w:t>
        </w:r>
      </w:hyperlink>
      <w:r w:rsidRPr="003A0BA5">
        <w:rPr>
          <w:rFonts w:ascii="Times New Roman" w:eastAsia="Times New Roman" w:hAnsi="Times New Roman" w:cs="Times New Roman"/>
          <w:sz w:val="24"/>
          <w:szCs w:val="24"/>
          <w:lang w:eastAsia="ru-RU"/>
        </w:rPr>
        <w:t>. В течение этого периода человек является полноценным сотрудником, получает положенные выплаты, но при этом результаты его деятельности находятся в зоне особого внимания. Этой нормой часто пользуются работодатели, которые решают перестраховаться даже в случае, если образование и опыт работы кандидата являются подходящими для заполнения вакантных должностей.</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В Трудовом Кодексе предусмотрены несколько типов испытаний (по продолжительности), которые могут быть установлены принимаемым на работу новичкам:</w:t>
      </w:r>
    </w:p>
    <w:p w:rsidR="003A0BA5" w:rsidRPr="003A0BA5" w:rsidRDefault="003A0BA5" w:rsidP="003A0BA5">
      <w:pPr>
        <w:numPr>
          <w:ilvl w:val="0"/>
          <w:numId w:val="4"/>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До двух недель;</w:t>
      </w:r>
    </w:p>
    <w:p w:rsidR="003A0BA5" w:rsidRPr="003A0BA5" w:rsidRDefault="003A0BA5" w:rsidP="003A0BA5">
      <w:pPr>
        <w:numPr>
          <w:ilvl w:val="0"/>
          <w:numId w:val="4"/>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До трех месяцев;</w:t>
      </w:r>
    </w:p>
    <w:p w:rsidR="003A0BA5" w:rsidRPr="003A0BA5" w:rsidRDefault="003A0BA5" w:rsidP="003A0BA5">
      <w:pPr>
        <w:numPr>
          <w:ilvl w:val="0"/>
          <w:numId w:val="4"/>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Не больше, чем на полгода;</w:t>
      </w:r>
    </w:p>
    <w:p w:rsidR="003A0BA5" w:rsidRPr="003A0BA5" w:rsidRDefault="003A0BA5" w:rsidP="003A0BA5">
      <w:pPr>
        <w:numPr>
          <w:ilvl w:val="0"/>
          <w:numId w:val="4"/>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На год.</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ДОПОЛНИТЕЛЬНАЯ ИНФОРМАЦИЯ</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Последние две продолжительности испытательного срока устанавливаются только по согласованию с профессиональными объединениями. Чаще всего такое ограничение устанавливается для лиц из состава высшего менеджмента, например, главным бухгалтерам или директорам компаний. Также большая продолжительность испытания устанавливается для граждан, поступающих на государственную службу.</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Вместе с тем существуют категории кандидатов, которым испытательный срок при приеме на работу не устанавливается. В числе таких лиц:</w:t>
      </w:r>
    </w:p>
    <w:p w:rsidR="003A0BA5" w:rsidRPr="003A0BA5" w:rsidRDefault="003A0BA5" w:rsidP="003A0BA5">
      <w:pPr>
        <w:numPr>
          <w:ilvl w:val="0"/>
          <w:numId w:val="5"/>
        </w:numPr>
        <w:spacing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Поступившие на работу согласно результатам конкурса;</w:t>
      </w:r>
    </w:p>
    <w:p w:rsidR="003A0BA5" w:rsidRPr="003A0BA5" w:rsidRDefault="003A0BA5" w:rsidP="003A0BA5">
      <w:pPr>
        <w:numPr>
          <w:ilvl w:val="0"/>
          <w:numId w:val="5"/>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Беременные женщины;</w:t>
      </w:r>
    </w:p>
    <w:p w:rsidR="003A0BA5" w:rsidRPr="003A0BA5" w:rsidRDefault="003A0BA5" w:rsidP="003A0BA5">
      <w:pPr>
        <w:numPr>
          <w:ilvl w:val="0"/>
          <w:numId w:val="5"/>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Поступающие на работу впервые сразу после окончания высшего учебного заведения;</w:t>
      </w:r>
    </w:p>
    <w:p w:rsidR="003A0BA5" w:rsidRPr="003A0BA5" w:rsidRDefault="003A0BA5" w:rsidP="003A0BA5">
      <w:pPr>
        <w:numPr>
          <w:ilvl w:val="0"/>
          <w:numId w:val="5"/>
        </w:numPr>
        <w:spacing w:before="150" w:after="0" w:line="240" w:lineRule="auto"/>
        <w:ind w:left="0"/>
        <w:rPr>
          <w:rFonts w:ascii="Times New Roman" w:eastAsia="Times New Roman" w:hAnsi="Times New Roman" w:cs="Times New Roman"/>
          <w:sz w:val="24"/>
          <w:szCs w:val="24"/>
          <w:lang w:eastAsia="ru-RU"/>
        </w:rPr>
      </w:pPr>
      <w:proofErr w:type="gramStart"/>
      <w:r w:rsidRPr="003A0BA5">
        <w:rPr>
          <w:rFonts w:ascii="Times New Roman" w:eastAsia="Times New Roman" w:hAnsi="Times New Roman" w:cs="Times New Roman"/>
          <w:sz w:val="24"/>
          <w:szCs w:val="24"/>
          <w:lang w:eastAsia="ru-RU"/>
        </w:rPr>
        <w:t>Устраивающиеся</w:t>
      </w:r>
      <w:proofErr w:type="gramEnd"/>
      <w:r w:rsidRPr="003A0BA5">
        <w:rPr>
          <w:rFonts w:ascii="Times New Roman" w:eastAsia="Times New Roman" w:hAnsi="Times New Roman" w:cs="Times New Roman"/>
          <w:sz w:val="24"/>
          <w:szCs w:val="24"/>
          <w:lang w:eastAsia="ru-RU"/>
        </w:rPr>
        <w:t xml:space="preserve"> н работу не более чем на 2 месяца;</w:t>
      </w:r>
    </w:p>
    <w:p w:rsidR="003A0BA5" w:rsidRPr="003A0BA5" w:rsidRDefault="003A0BA5" w:rsidP="003A0BA5">
      <w:pPr>
        <w:numPr>
          <w:ilvl w:val="0"/>
          <w:numId w:val="5"/>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lastRenderedPageBreak/>
        <w:t>Избранные кандидаты;</w:t>
      </w:r>
    </w:p>
    <w:p w:rsidR="003A0BA5" w:rsidRPr="003A0BA5" w:rsidRDefault="003A0BA5" w:rsidP="003A0BA5">
      <w:pPr>
        <w:numPr>
          <w:ilvl w:val="0"/>
          <w:numId w:val="5"/>
        </w:numPr>
        <w:spacing w:before="150" w:after="0" w:line="240" w:lineRule="auto"/>
        <w:ind w:left="0"/>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Лица из запаса.</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Согласно общей практике испытательный срок используется для того чтобы принять окончательное решение о трудоустройстве граждан. Со стороны работодателя идет оценка способностей к труду, морально-деловых качеств и, главное, соответствия занимаемой должности. Работник же в свою очередь, также может принять окончательное решение о том, стоит ли ему оставаться в данной организации.</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 xml:space="preserve">В период исполнения трудовых обязанностей запрещается не выплачивать заработную плату или иным способом ущемлять права нового </w:t>
      </w:r>
      <w:proofErr w:type="spellStart"/>
      <w:r w:rsidRPr="003A0BA5">
        <w:rPr>
          <w:rFonts w:ascii="Times New Roman" w:eastAsia="Times New Roman" w:hAnsi="Times New Roman" w:cs="Times New Roman"/>
          <w:sz w:val="24"/>
          <w:szCs w:val="24"/>
          <w:lang w:eastAsia="ru-RU"/>
        </w:rPr>
        <w:t>сотрудника</w:t>
      </w:r>
      <w:proofErr w:type="gramStart"/>
      <w:r w:rsidRPr="003A0BA5">
        <w:rPr>
          <w:rFonts w:ascii="Times New Roman" w:eastAsia="Times New Roman" w:hAnsi="Times New Roman" w:cs="Times New Roman"/>
          <w:sz w:val="24"/>
          <w:szCs w:val="24"/>
          <w:lang w:eastAsia="ru-RU"/>
        </w:rPr>
        <w:t>.Т</w:t>
      </w:r>
      <w:proofErr w:type="gramEnd"/>
      <w:r w:rsidRPr="003A0BA5">
        <w:rPr>
          <w:rFonts w:ascii="Times New Roman" w:eastAsia="Times New Roman" w:hAnsi="Times New Roman" w:cs="Times New Roman"/>
          <w:sz w:val="24"/>
          <w:szCs w:val="24"/>
          <w:lang w:eastAsia="ru-RU"/>
        </w:rPr>
        <w:t>акже</w:t>
      </w:r>
      <w:proofErr w:type="spellEnd"/>
      <w:r w:rsidRPr="003A0BA5">
        <w:rPr>
          <w:rFonts w:ascii="Times New Roman" w:eastAsia="Times New Roman" w:hAnsi="Times New Roman" w:cs="Times New Roman"/>
          <w:sz w:val="24"/>
          <w:szCs w:val="24"/>
          <w:lang w:eastAsia="ru-RU"/>
        </w:rPr>
        <w:t xml:space="preserve"> запрещается устанавливать содержание в меньшем размере. Вместе с тем, законодательно не запрещается изменение штатного расписания. Так, например, в отделе продаж могут быть две аналогичные должности, но с разными окладами, </w:t>
      </w:r>
      <w:proofErr w:type="gramStart"/>
      <w:r w:rsidRPr="003A0BA5">
        <w:rPr>
          <w:rFonts w:ascii="Times New Roman" w:eastAsia="Times New Roman" w:hAnsi="Times New Roman" w:cs="Times New Roman"/>
          <w:sz w:val="24"/>
          <w:szCs w:val="24"/>
          <w:lang w:eastAsia="ru-RU"/>
        </w:rPr>
        <w:t>правда</w:t>
      </w:r>
      <w:proofErr w:type="gramEnd"/>
      <w:r w:rsidRPr="003A0BA5">
        <w:rPr>
          <w:rFonts w:ascii="Times New Roman" w:eastAsia="Times New Roman" w:hAnsi="Times New Roman" w:cs="Times New Roman"/>
          <w:sz w:val="24"/>
          <w:szCs w:val="24"/>
          <w:lang w:eastAsia="ru-RU"/>
        </w:rPr>
        <w:t xml:space="preserve"> проводить такие изменения необходимо заблаговременно.</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Как и любой случай приема на работу, </w:t>
      </w:r>
      <w:hyperlink r:id="rId14" w:history="1">
        <w:r w:rsidRPr="003A0BA5">
          <w:rPr>
            <w:rFonts w:ascii="Times New Roman" w:eastAsia="Times New Roman" w:hAnsi="Times New Roman" w:cs="Times New Roman"/>
            <w:color w:val="CB504F"/>
            <w:sz w:val="24"/>
            <w:szCs w:val="24"/>
            <w:u w:val="single"/>
            <w:lang w:eastAsia="ru-RU"/>
          </w:rPr>
          <w:t>испытательный срок</w:t>
        </w:r>
      </w:hyperlink>
      <w:r w:rsidRPr="003A0BA5">
        <w:rPr>
          <w:rFonts w:ascii="Times New Roman" w:eastAsia="Times New Roman" w:hAnsi="Times New Roman" w:cs="Times New Roman"/>
          <w:sz w:val="24"/>
          <w:szCs w:val="24"/>
          <w:lang w:eastAsia="ru-RU"/>
        </w:rPr>
        <w:t> должен быть оформлен согласно действующим нормам законодательства. Информация о проведении испытания обязательно отражается в соответствующем приказе, но не заносится в трудовую книжку.</w:t>
      </w:r>
    </w:p>
    <w:p w:rsidR="003A0BA5" w:rsidRPr="003A0BA5" w:rsidRDefault="003A0BA5" w:rsidP="003A0BA5">
      <w:pPr>
        <w:spacing w:before="300" w:after="300" w:line="240" w:lineRule="auto"/>
        <w:outlineLvl w:val="1"/>
        <w:rPr>
          <w:rFonts w:ascii="AvenirNextCyr" w:eastAsia="Times New Roman" w:hAnsi="AvenirNextCyr" w:cs="Times New Roman"/>
          <w:color w:val="18485A"/>
          <w:sz w:val="45"/>
          <w:szCs w:val="45"/>
          <w:lang w:eastAsia="ru-RU"/>
        </w:rPr>
      </w:pPr>
      <w:r w:rsidRPr="003A0BA5">
        <w:rPr>
          <w:rFonts w:ascii="AvenirNextCyr" w:eastAsia="Times New Roman" w:hAnsi="AvenirNextCyr" w:cs="Times New Roman"/>
          <w:color w:val="18485A"/>
          <w:sz w:val="45"/>
          <w:szCs w:val="45"/>
          <w:lang w:eastAsia="ru-RU"/>
        </w:rPr>
        <w:t>Нюансы</w:t>
      </w:r>
    </w:p>
    <w:p w:rsidR="003A0BA5" w:rsidRPr="003A0BA5" w:rsidRDefault="003A0BA5" w:rsidP="003A0BA5">
      <w:pPr>
        <w:spacing w:after="30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 xml:space="preserve">Трудоустройство, равно как и другие виды юридических прецедентов, имеют целый ряд особенностей. Соблюдение требований рассмотрения кандидатов согласно нормам законодательства гарантирует соискателям равные права, отсутствие дискриминации. Работодатели, в свою очередь, стремятся избавить себя от часто возникающих рисков, например, неправомерном </w:t>
      </w:r>
      <w:proofErr w:type="gramStart"/>
      <w:r w:rsidRPr="003A0BA5">
        <w:rPr>
          <w:rFonts w:ascii="Times New Roman" w:eastAsia="Times New Roman" w:hAnsi="Times New Roman" w:cs="Times New Roman"/>
          <w:sz w:val="24"/>
          <w:szCs w:val="24"/>
          <w:lang w:eastAsia="ru-RU"/>
        </w:rPr>
        <w:t>отказе</w:t>
      </w:r>
      <w:proofErr w:type="gramEnd"/>
      <w:r w:rsidRPr="003A0BA5">
        <w:rPr>
          <w:rFonts w:ascii="Times New Roman" w:eastAsia="Times New Roman" w:hAnsi="Times New Roman" w:cs="Times New Roman"/>
          <w:sz w:val="24"/>
          <w:szCs w:val="24"/>
          <w:lang w:eastAsia="ru-RU"/>
        </w:rPr>
        <w:t xml:space="preserve"> в приеме на работу или нарушения порядка заполнения квотируемых мест.</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Так, граждане, которые нацелены на трудоустройство, вправе самостоятельно определять дополнительные документы, наличие которых может повышать их шансы поступить на службу. К числу таких свидетельств относятся справки об инвалидности, беременности или о рождении ребенка. В частности, таким категориям граждан, положены особые условия в организации режима труда и отдыха, что необходимо учитывать уже в процессе оформления в штат предприятия.</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К СВЕДЕНИЮ</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Для случаев, когда кандидаты не представляют особенных документов, согласно которым можно бы было причислить их к льготной категории сотрудников, последние принимаются на общих основаниях, являющихся стандартными. Работодатели не несут ответственности в случае, если документ по какой-либо причине не был представлен соискателем.</w:t>
      </w:r>
    </w:p>
    <w:p w:rsidR="003A0BA5" w:rsidRPr="003A0BA5" w:rsidRDefault="003A0BA5" w:rsidP="003A0BA5">
      <w:pPr>
        <w:spacing w:before="300" w:after="300" w:line="240" w:lineRule="auto"/>
        <w:outlineLvl w:val="2"/>
        <w:rPr>
          <w:rFonts w:ascii="AvenirNextCyr" w:eastAsia="Times New Roman" w:hAnsi="AvenirNextCyr" w:cs="Times New Roman"/>
          <w:color w:val="18485A"/>
          <w:sz w:val="39"/>
          <w:szCs w:val="39"/>
          <w:lang w:eastAsia="ru-RU"/>
        </w:rPr>
      </w:pPr>
      <w:r w:rsidRPr="003A0BA5">
        <w:rPr>
          <w:rFonts w:ascii="AvenirNextCyr" w:eastAsia="Times New Roman" w:hAnsi="AvenirNextCyr" w:cs="Times New Roman"/>
          <w:color w:val="18485A"/>
          <w:sz w:val="39"/>
          <w:szCs w:val="39"/>
          <w:lang w:eastAsia="ru-RU"/>
        </w:rPr>
        <w:t>Работники, выполняющие трудовые обязанности вне офиса</w:t>
      </w:r>
    </w:p>
    <w:p w:rsidR="003A0BA5" w:rsidRPr="003A0BA5" w:rsidRDefault="003A0BA5" w:rsidP="003A0BA5">
      <w:pPr>
        <w:spacing w:after="0" w:line="240" w:lineRule="auto"/>
        <w:rPr>
          <w:rFonts w:ascii="Times New Roman" w:eastAsia="Times New Roman" w:hAnsi="Times New Roman" w:cs="Times New Roman"/>
          <w:sz w:val="24"/>
          <w:szCs w:val="24"/>
          <w:lang w:eastAsia="ru-RU"/>
        </w:rPr>
      </w:pPr>
      <w:r w:rsidRPr="003A0BA5">
        <w:rPr>
          <w:rFonts w:ascii="Times New Roman" w:eastAsia="Times New Roman" w:hAnsi="Times New Roman" w:cs="Times New Roman"/>
          <w:sz w:val="24"/>
          <w:szCs w:val="24"/>
          <w:lang w:eastAsia="ru-RU"/>
        </w:rPr>
        <w:t xml:space="preserve">Первое упоминание об удаленных сотрудниках в российском трудовом законодательстве относится к 2013 году. Оформление таких работников в штат происходит также, вот только подписание договора о сотрудничестве происходит в электронном виде. Каждая из сторон накладывает электронную подпись на документ, после чего его можно считать официальным, имеющим юридическую силу. Правда, для проверки документов граждан, которые находятся в статусе кандидатов, им придется нотариально заверить свои </w:t>
      </w:r>
      <w:r w:rsidRPr="003A0BA5">
        <w:rPr>
          <w:rFonts w:ascii="Times New Roman" w:eastAsia="Times New Roman" w:hAnsi="Times New Roman" w:cs="Times New Roman"/>
          <w:sz w:val="24"/>
          <w:szCs w:val="24"/>
          <w:lang w:eastAsia="ru-RU"/>
        </w:rPr>
        <w:lastRenderedPageBreak/>
        <w:t>документы и выслать по почте потенциальному работодателю. Если того требует необходимость, оригинальный трудовой контракт удаленному сотруднику всегда может быть выслан после официального оформления.</w:t>
      </w:r>
    </w:p>
    <w:p w:rsidR="003A0BA5" w:rsidRPr="003A0BA5" w:rsidRDefault="003A0BA5" w:rsidP="003A0BA5">
      <w:pPr>
        <w:pBdr>
          <w:top w:val="single" w:sz="6" w:space="1" w:color="auto"/>
        </w:pBdr>
        <w:spacing w:after="0" w:line="240" w:lineRule="auto"/>
        <w:jc w:val="center"/>
        <w:rPr>
          <w:rFonts w:ascii="Arial" w:eastAsia="Times New Roman" w:hAnsi="Arial" w:cs="Arial"/>
          <w:vanish/>
          <w:sz w:val="16"/>
          <w:szCs w:val="16"/>
          <w:lang w:eastAsia="ru-RU"/>
        </w:rPr>
      </w:pPr>
      <w:r w:rsidRPr="003A0BA5">
        <w:rPr>
          <w:rFonts w:ascii="Arial" w:eastAsia="Times New Roman" w:hAnsi="Arial" w:cs="Arial"/>
          <w:vanish/>
          <w:sz w:val="16"/>
          <w:szCs w:val="16"/>
          <w:lang w:eastAsia="ru-RU"/>
        </w:rPr>
        <w:t>Конец формы</w:t>
      </w:r>
    </w:p>
    <w:p w:rsidR="005E3BD3" w:rsidRDefault="005E3BD3"/>
    <w:sectPr w:rsidR="005E3B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venirNextCyr">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72629D"/>
    <w:multiLevelType w:val="multilevel"/>
    <w:tmpl w:val="BB680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3DE2406"/>
    <w:multiLevelType w:val="multilevel"/>
    <w:tmpl w:val="57CA7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887334"/>
    <w:multiLevelType w:val="multilevel"/>
    <w:tmpl w:val="C220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ED055B"/>
    <w:multiLevelType w:val="multilevel"/>
    <w:tmpl w:val="2CDE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E305FF0"/>
    <w:multiLevelType w:val="multilevel"/>
    <w:tmpl w:val="A792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0BA5"/>
    <w:rsid w:val="003A0BA5"/>
    <w:rsid w:val="005E3B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B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0BA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A0B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A0B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3433491">
      <w:bodyDiv w:val="1"/>
      <w:marLeft w:val="0"/>
      <w:marRight w:val="0"/>
      <w:marTop w:val="0"/>
      <w:marBottom w:val="0"/>
      <w:divBdr>
        <w:top w:val="none" w:sz="0" w:space="0" w:color="auto"/>
        <w:left w:val="none" w:sz="0" w:space="0" w:color="auto"/>
        <w:bottom w:val="none" w:sz="0" w:space="0" w:color="auto"/>
        <w:right w:val="none" w:sz="0" w:space="0" w:color="auto"/>
      </w:divBdr>
      <w:divsChild>
        <w:div w:id="1365322223">
          <w:marLeft w:val="0"/>
          <w:marRight w:val="0"/>
          <w:marTop w:val="0"/>
          <w:marBottom w:val="0"/>
          <w:divBdr>
            <w:top w:val="none" w:sz="0" w:space="0" w:color="auto"/>
            <w:left w:val="none" w:sz="0" w:space="0" w:color="auto"/>
            <w:bottom w:val="none" w:sz="0" w:space="0" w:color="auto"/>
            <w:right w:val="none" w:sz="0" w:space="0" w:color="auto"/>
          </w:divBdr>
          <w:divsChild>
            <w:div w:id="1290820550">
              <w:marLeft w:val="0"/>
              <w:marRight w:val="0"/>
              <w:marTop w:val="0"/>
              <w:marBottom w:val="0"/>
              <w:divBdr>
                <w:top w:val="none" w:sz="0" w:space="0" w:color="auto"/>
                <w:left w:val="none" w:sz="0" w:space="0" w:color="auto"/>
                <w:bottom w:val="none" w:sz="0" w:space="0" w:color="auto"/>
                <w:right w:val="none" w:sz="0" w:space="0" w:color="auto"/>
              </w:divBdr>
            </w:div>
          </w:divsChild>
        </w:div>
        <w:div w:id="616106906">
          <w:marLeft w:val="0"/>
          <w:marRight w:val="0"/>
          <w:marTop w:val="150"/>
          <w:marBottom w:val="150"/>
          <w:divBdr>
            <w:top w:val="none" w:sz="0" w:space="0" w:color="auto"/>
            <w:left w:val="none" w:sz="0" w:space="0" w:color="auto"/>
            <w:bottom w:val="none" w:sz="0" w:space="0" w:color="auto"/>
            <w:right w:val="none" w:sz="0" w:space="0" w:color="auto"/>
          </w:divBdr>
          <w:divsChild>
            <w:div w:id="1422146792">
              <w:marLeft w:val="0"/>
              <w:marRight w:val="0"/>
              <w:marTop w:val="0"/>
              <w:marBottom w:val="0"/>
              <w:divBdr>
                <w:top w:val="none" w:sz="0" w:space="0" w:color="auto"/>
                <w:left w:val="none" w:sz="0" w:space="0" w:color="auto"/>
                <w:bottom w:val="none" w:sz="0" w:space="0" w:color="auto"/>
                <w:right w:val="none" w:sz="0" w:space="0" w:color="auto"/>
              </w:divBdr>
            </w:div>
          </w:divsChild>
        </w:div>
        <w:div w:id="1111245878">
          <w:marLeft w:val="0"/>
          <w:marRight w:val="0"/>
          <w:marTop w:val="450"/>
          <w:marBottom w:val="0"/>
          <w:divBdr>
            <w:top w:val="none" w:sz="0" w:space="0" w:color="auto"/>
            <w:left w:val="none" w:sz="0" w:space="0" w:color="auto"/>
            <w:bottom w:val="none" w:sz="0" w:space="0" w:color="auto"/>
            <w:right w:val="none" w:sz="0" w:space="0" w:color="auto"/>
          </w:divBdr>
          <w:divsChild>
            <w:div w:id="148257879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tel:+78124256557" TargetMode="External"/><Relationship Id="rId13" Type="http://schemas.openxmlformats.org/officeDocument/2006/relationships/hyperlink" Target="http://rabotnik-info.ru/priem-na-rabotu/ispytatelnyj-srok/" TargetMode="External"/><Relationship Id="rId3" Type="http://schemas.microsoft.com/office/2007/relationships/stylesWithEffects" Target="stylesWithEffects.xml"/><Relationship Id="rId7" Type="http://schemas.openxmlformats.org/officeDocument/2006/relationships/hyperlink" Target="tel:+74999385061" TargetMode="External"/><Relationship Id="rId12" Type="http://schemas.openxmlformats.org/officeDocument/2006/relationships/image" Target="media/image1.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rabotnik-info.ru/" TargetMode="External"/><Relationship Id="rId11" Type="http://schemas.openxmlformats.org/officeDocument/2006/relationships/hyperlink" Target="http://rabotnik-info.ru/uvolneni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consultant.ru/document/cons_doc_LAW_34683/6a7ba42d8fda3a1ba186a9eb5c806921998ae7d1/" TargetMode="External"/><Relationship Id="rId4" Type="http://schemas.openxmlformats.org/officeDocument/2006/relationships/settings" Target="settings.xml"/><Relationship Id="rId9" Type="http://schemas.openxmlformats.org/officeDocument/2006/relationships/hyperlink" Target="http://www.consultant.ru/document/cons_doc_LAW_41888/" TargetMode="External"/><Relationship Id="rId14" Type="http://schemas.openxmlformats.org/officeDocument/2006/relationships/hyperlink" Target="http://rabotnik-info.ru/priem-na-rabotu/ispytatelnyj-sro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2436</Words>
  <Characters>13887</Characters>
  <Application>Microsoft Office Word</Application>
  <DocSecurity>0</DocSecurity>
  <Lines>115</Lines>
  <Paragraphs>32</Paragraphs>
  <ScaleCrop>false</ScaleCrop>
  <Company>SPecialiST RePack</Company>
  <LinksUpToDate>false</LinksUpToDate>
  <CharactersWithSpaces>16291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2018-11-02T19:45:00Z</dcterms:created>
  <dcterms:modified xsi:type="dcterms:W3CDTF">2018-11-02T19:47:00Z</dcterms:modified>
</cp:coreProperties>
</file>