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396" w:rsidRPr="00DC2396" w:rsidRDefault="00DC2396" w:rsidP="00DC2396">
      <w:pPr>
        <w:spacing w:after="0" w:line="240" w:lineRule="auto"/>
        <w:outlineLvl w:val="0"/>
        <w:rPr>
          <w:rFonts w:ascii="Tahoma" w:eastAsia="Times New Roman" w:hAnsi="Tahoma" w:cs="Tahoma"/>
          <w:b/>
          <w:bCs/>
          <w:color w:val="1B669D"/>
          <w:kern w:val="36"/>
          <w:sz w:val="24"/>
          <w:szCs w:val="24"/>
          <w:lang w:eastAsia="ru-RU"/>
        </w:rPr>
      </w:pPr>
      <w:r w:rsidRPr="00DC2396">
        <w:rPr>
          <w:rFonts w:ascii="Tahoma" w:eastAsia="Times New Roman" w:hAnsi="Tahoma" w:cs="Tahoma"/>
          <w:b/>
          <w:bCs/>
          <w:color w:val="1B669D"/>
          <w:kern w:val="36"/>
          <w:sz w:val="24"/>
          <w:szCs w:val="24"/>
          <w:lang w:eastAsia="ru-RU"/>
        </w:rPr>
        <w:t>О принципах формирования меню здорового питания для школьников</w:t>
      </w:r>
    </w:p>
    <w:p w:rsidR="00DC2396" w:rsidRPr="00DC2396" w:rsidRDefault="00DC2396" w:rsidP="00DC23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2396" w:rsidRPr="00DC2396" w:rsidRDefault="00DC2396" w:rsidP="00DC2396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i/>
          <w:iCs/>
          <w:color w:val="7B7B7B"/>
          <w:lang w:eastAsia="ru-RU"/>
        </w:rPr>
      </w:pPr>
      <w:r w:rsidRPr="00DC2396">
        <w:rPr>
          <w:rFonts w:ascii="Times New Roman" w:eastAsia="Times New Roman" w:hAnsi="Times New Roman" w:cs="Times New Roman"/>
          <w:i/>
          <w:iCs/>
          <w:color w:val="7B7B7B"/>
          <w:lang w:eastAsia="ru-RU"/>
        </w:rPr>
        <w:t>13.10.2021 г.</w:t>
      </w:r>
    </w:p>
    <w:p w:rsidR="00DC2396" w:rsidRPr="00DC2396" w:rsidRDefault="00DC2396" w:rsidP="00DC239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proofErr w:type="spellStart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Роспотребнадзором</w:t>
      </w:r>
      <w:proofErr w:type="spellEnd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 xml:space="preserve"> разработаны методические рекомендации по организации питания обучающихся общеобразовательных организаций, которые направлены на организацию здорового питания, в том числе горячего, формирование принципов рационального, сбалансированного питания при оказании услуг по организации питания. В документе реализованы принципы здорового питания, в том числе включающие уменьшение количества потребляемых кондитерских и колбасных изделий, сахара и соли. В методических рекомендациях предложены варианты базового меню для разработки региональных типовых меню, учитывающих территориальные, национальные и другие особенности питания населения.  </w:t>
      </w:r>
    </w:p>
    <w:p w:rsidR="00DC2396" w:rsidRPr="00DC2396" w:rsidRDefault="00DC2396" w:rsidP="00DC239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Как правильно накормить школьника?</w:t>
      </w:r>
    </w:p>
    <w:p w:rsidR="00DC2396" w:rsidRPr="00DC2396" w:rsidRDefault="00DC2396" w:rsidP="00DC239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1. Рационально распределите калорийность блюд по приемам пищи, из расчета, что завтрак должен составлять 20-25% от суточной калорийности; обед - 30-35%.</w:t>
      </w:r>
    </w:p>
    <w:p w:rsidR="00DC2396" w:rsidRPr="00DC2396" w:rsidRDefault="00DC2396" w:rsidP="00DC239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 xml:space="preserve">2. Включите в меню блюда с повышенным содержанием витаминов и микроэлементов, необходимых для гармоничного роста и развития детей (блюда с добавлением </w:t>
      </w:r>
      <w:proofErr w:type="spellStart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микрозелени</w:t>
      </w:r>
      <w:proofErr w:type="spellEnd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 xml:space="preserve">, ягод), а также продуктов, обогащенных витаминами и микронутриентами, лакто-и </w:t>
      </w:r>
      <w:proofErr w:type="spellStart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бифидобактериями</w:t>
      </w:r>
      <w:proofErr w:type="spellEnd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.</w:t>
      </w:r>
    </w:p>
    <w:p w:rsidR="00DC2396" w:rsidRPr="00DC2396" w:rsidRDefault="00DC2396" w:rsidP="00DC239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3. Не включайте в меню основного питания и ассортимент дополнительного питания детей продукты и блюда, являющиеся источником легкоусвояемых углеводов (конфеты, шоколад, вафли, печенье, коржики, булочки, кексы, манная каша, манники); продукты, являющихся источником скрытой соли (колбасные изделия, мясные и рыбные консервы, консервированные овощи и соленья), а также продукты с усилителями вкуса и красителями.</w:t>
      </w:r>
    </w:p>
    <w:p w:rsidR="00DC2396" w:rsidRPr="00DC2396" w:rsidRDefault="00DC2396" w:rsidP="00DC239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 xml:space="preserve">4. Для включения в меню выбирайте технологические карты из сборников блюд для детского питания. Обратите внимание, что технология приготовления блюд, изложенная в технологических картах, соответствует технологической оснащенности пищеблока. Просматривайте в отобранных для включения в меню технологических картах технологию приготовления блюд, она должна предусматривать использование исключительно щадящих методов кулинарной обработки (тушение, варку, приготовление на пару, запекание, </w:t>
      </w:r>
      <w:proofErr w:type="spellStart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пассерование</w:t>
      </w:r>
      <w:proofErr w:type="spellEnd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 xml:space="preserve">, </w:t>
      </w:r>
      <w:proofErr w:type="spellStart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припускание</w:t>
      </w:r>
      <w:proofErr w:type="spellEnd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). Уделяйте особое внимание содержанию соли и сахара в отобранных блюдах, оно должно быть приведено в соответствие с рекомендациями ВОЗ (соль – не более 5 г/сутки, сахара 20 г/сутки, на один прием пищи соответственно, как минимум в 4 раза меньше). Формируйте у ребенка здоровые пищевые привычки - низко солевого рациона, употребления умеренно сладких блюд. Количество отобранных для включения в меню технологических карт должно обеспечивать разнообразие рациона, не допускающего повторения блюд в течение дня и двух смежных с ним дней.</w:t>
      </w:r>
    </w:p>
    <w:p w:rsidR="00DC2396" w:rsidRPr="00DC2396" w:rsidRDefault="00DC2396" w:rsidP="00DC239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 xml:space="preserve">5. Правильно формируйте меню горячих завтраков. В меню в обязательном порядке включайте горячее блюдо (кашу, запеканку, творожные или яичные блюда) и горячий напиток (чай, какао, кофейный напиток). Дополняйте завтрак продуктами - источниками витаминов, микроэлементов и клетчатки (овощи, фрукты, ягоды). В меню обедов включайте овощной салат (овощи в нарезке), первое блюдо, второе основное блюдо рубленое или </w:t>
      </w:r>
      <w:proofErr w:type="spellStart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цельнокусковое</w:t>
      </w:r>
      <w:proofErr w:type="spellEnd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 xml:space="preserve"> (из мяса или рыбы), гарнир (овощной или крупяной), напиток (компот, кисель). Обращайте внимание на структуру блюд, рационально объединяйте в меню овощные и крупяные блюда.</w:t>
      </w:r>
    </w:p>
    <w:p w:rsidR="00DC2396" w:rsidRPr="00DC2396" w:rsidRDefault="00DC2396" w:rsidP="00DC239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6. Проводите оценку разработанного меню, в части суммарной за прием пищи (завтрак, обед) массы порций, калорийности блюд, распределение белков, жиров и углеводов, содержание витаминов и микроэлементов, сравните их с показателями, регламентированными действующими нормативными документами. В случае необходимости, проводите корректировку меню.</w:t>
      </w:r>
    </w:p>
    <w:p w:rsidR="00DC2396" w:rsidRPr="00DC2396" w:rsidRDefault="00DC2396" w:rsidP="00DC239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lastRenderedPageBreak/>
        <w:t>7. Когда меню разработано, определите необходимое количество продуктов (в брутто) для выполнения меню по дням цикла в пересчете на одного питающегося и всех питающихся.</w:t>
      </w:r>
    </w:p>
    <w:p w:rsidR="00DC2396" w:rsidRPr="00DC2396" w:rsidRDefault="00DC2396" w:rsidP="00DC239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C2396">
        <w:rPr>
          <w:rFonts w:ascii="Arial" w:eastAsia="Times New Roman" w:hAnsi="Arial" w:cs="Arial"/>
          <w:noProof/>
          <w:color w:val="242424"/>
          <w:sz w:val="21"/>
          <w:szCs w:val="21"/>
          <w:lang w:eastAsia="ru-RU"/>
        </w:rPr>
        <w:drawing>
          <wp:inline distT="0" distB="0" distL="0" distR="0">
            <wp:extent cx="9525000" cy="4810125"/>
            <wp:effectExtent l="0" t="0" r="0" b="9525"/>
            <wp:docPr id="1" name="Рисунок 1" descr="https://www.rospotrebnadzor.ru/files/news/1980x1000_meny-sho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rospotrebnadzor.ru/files/news/1980x1000_meny-sho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0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396" w:rsidRPr="00DC2396" w:rsidRDefault="00DC2396" w:rsidP="00DC2396">
      <w:pPr>
        <w:spacing w:after="0" w:line="240" w:lineRule="auto"/>
        <w:outlineLvl w:val="0"/>
        <w:rPr>
          <w:rFonts w:ascii="Tahoma" w:eastAsia="Times New Roman" w:hAnsi="Tahoma" w:cs="Tahoma"/>
          <w:b/>
          <w:bCs/>
          <w:color w:val="1B669D"/>
          <w:kern w:val="36"/>
          <w:sz w:val="24"/>
          <w:szCs w:val="24"/>
          <w:lang w:eastAsia="ru-RU"/>
        </w:rPr>
      </w:pPr>
      <w:r w:rsidRPr="00DC2396">
        <w:rPr>
          <w:rFonts w:ascii="Tahoma" w:eastAsia="Times New Roman" w:hAnsi="Tahoma" w:cs="Tahoma"/>
          <w:b/>
          <w:bCs/>
          <w:color w:val="1B669D"/>
          <w:kern w:val="36"/>
          <w:sz w:val="24"/>
          <w:szCs w:val="24"/>
          <w:lang w:eastAsia="ru-RU"/>
        </w:rPr>
        <w:t>О принципах формирования меню здорового питания для школьников</w:t>
      </w:r>
    </w:p>
    <w:p w:rsidR="00DC2396" w:rsidRPr="00DC2396" w:rsidRDefault="00DC2396" w:rsidP="00DC23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2396" w:rsidRPr="00DC2396" w:rsidRDefault="00DC2396" w:rsidP="00DC2396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i/>
          <w:iCs/>
          <w:color w:val="7B7B7B"/>
          <w:lang w:eastAsia="ru-RU"/>
        </w:rPr>
      </w:pPr>
      <w:r w:rsidRPr="00DC2396">
        <w:rPr>
          <w:rFonts w:ascii="Times New Roman" w:eastAsia="Times New Roman" w:hAnsi="Times New Roman" w:cs="Times New Roman"/>
          <w:i/>
          <w:iCs/>
          <w:color w:val="7B7B7B"/>
          <w:lang w:eastAsia="ru-RU"/>
        </w:rPr>
        <w:t>13.10.2021 г.</w:t>
      </w:r>
    </w:p>
    <w:p w:rsidR="00DC2396" w:rsidRPr="00DC2396" w:rsidRDefault="00DC2396" w:rsidP="00DC239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proofErr w:type="spellStart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lastRenderedPageBreak/>
        <w:t>Роспотребнадзором</w:t>
      </w:r>
      <w:proofErr w:type="spellEnd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 xml:space="preserve"> разработаны методические рекомендации по организации питания обучающихся общеобразовательных организаций, которые направлены на организацию здорового питания, в том числе горячего, формирование принципов рационального, сбалансированного питания при оказании услуг по организации питания. В документе реализованы принципы здорового питания, в том числе включающие уменьшение количества </w:t>
      </w:r>
      <w:bookmarkStart w:id="0" w:name="_GoBack"/>
      <w:bookmarkEnd w:id="0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потребляемых кондитерских и колбасных изделий, сахара и соли. В методических рекомендациях предложены варианты базового меню для разработки региональных типовых меню, учитывающих территориальные, национальные и другие особенности питания населения.  </w:t>
      </w:r>
    </w:p>
    <w:p w:rsidR="00DC2396" w:rsidRPr="00DC2396" w:rsidRDefault="00DC2396" w:rsidP="00DC239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Как правильно накормить школьника?</w:t>
      </w:r>
    </w:p>
    <w:p w:rsidR="00DC2396" w:rsidRPr="00DC2396" w:rsidRDefault="00DC2396" w:rsidP="00DC239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1. Рационально распределите калорийность блюд по приемам пищи, из расчета, что завтрак должен составлять 20-25% от суточной калорийности; обед - 30-35%.</w:t>
      </w:r>
    </w:p>
    <w:p w:rsidR="00DC2396" w:rsidRPr="00DC2396" w:rsidRDefault="00DC2396" w:rsidP="00DC239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 xml:space="preserve">2. Включите в меню блюда с повышенным содержанием витаминов и микроэлементов, необходимых для гармоничного роста и развития детей (блюда с добавлением </w:t>
      </w:r>
      <w:proofErr w:type="spellStart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микрозелени</w:t>
      </w:r>
      <w:proofErr w:type="spellEnd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 xml:space="preserve">, ягод), а также продуктов, обогащенных витаминами и микронутриентами, лакто-и </w:t>
      </w:r>
      <w:proofErr w:type="spellStart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бифидобактериями</w:t>
      </w:r>
      <w:proofErr w:type="spellEnd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.</w:t>
      </w:r>
    </w:p>
    <w:p w:rsidR="00DC2396" w:rsidRPr="00DC2396" w:rsidRDefault="00DC2396" w:rsidP="00DC239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3. Не включайте в меню основного питания и ассортимент дополнительного питания детей продукты и блюда, являющиеся источником легкоусвояемых углеводов (конфеты, шоколад, вафли, печенье, коржики, булочки, кексы, манная каша, манники); продукты, являющихся источником скрытой соли (колбасные изделия, мясные и рыбные консервы, консервированные овощи и соленья), а также продукты с усилителями вкуса и красителями.</w:t>
      </w:r>
    </w:p>
    <w:p w:rsidR="00DC2396" w:rsidRPr="00DC2396" w:rsidRDefault="00DC2396" w:rsidP="00DC239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 xml:space="preserve">4. Для включения в меню выбирайте технологические карты из сборников блюд для детского питания. Обратите внимание, что технология приготовления блюд, изложенная в технологических картах, соответствует технологической оснащенности пищеблока. Просматривайте в отобранных для включения в меню технологических картах технологию приготовления блюд, она должна предусматривать использование исключительно щадящих методов кулинарной обработки (тушение, варку, приготовление на пару, запекание, </w:t>
      </w:r>
      <w:proofErr w:type="spellStart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пассерование</w:t>
      </w:r>
      <w:proofErr w:type="spellEnd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 xml:space="preserve">, </w:t>
      </w:r>
      <w:proofErr w:type="spellStart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припускание</w:t>
      </w:r>
      <w:proofErr w:type="spellEnd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). Уделяйте особое внимание содержанию соли и сахара в отобранных блюдах, оно должно быть приведено в соответствие с рекомендациями ВОЗ (соль – не более 5 г/сутки, сахара 20 г/сутки, на один прием пищи соответственно, как минимум в 4 раза меньше). Формируйте у ребенка здоровые пищевые привычки - низко солевого рациона, употребления умеренно сладких блюд. Количество отобранных для включения в меню технологических карт должно обеспечивать разнообразие рациона, не допускающего повторения блюд в течение дня и двух смежных с ним дней.</w:t>
      </w:r>
    </w:p>
    <w:p w:rsidR="00DC2396" w:rsidRPr="00DC2396" w:rsidRDefault="00DC2396" w:rsidP="00DC239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 xml:space="preserve">5. Правильно формируйте меню горячих завтраков. В меню в обязательном порядке включайте горячее блюдо (кашу, запеканку, творожные или яичные блюда) и горячий напиток (чай, какао, кофейный напиток). Дополняйте завтрак продуктами - источниками витаминов, микроэлементов и клетчатки (овощи, фрукты, ягоды). В меню обедов включайте овощной салат (овощи в нарезке), первое блюдо, второе основное блюдо рубленое или </w:t>
      </w:r>
      <w:proofErr w:type="spellStart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цельнокусковое</w:t>
      </w:r>
      <w:proofErr w:type="spellEnd"/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 xml:space="preserve"> (из мяса или рыбы), гарнир (овощной или крупяной), напиток (компот, кисель). Обращайте внимание на структуру блюд, рационально объединяйте в меню овощные и крупяные блюда.</w:t>
      </w:r>
    </w:p>
    <w:p w:rsidR="00DC2396" w:rsidRPr="00DC2396" w:rsidRDefault="00DC2396" w:rsidP="00DC239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6. Проводите оценку разработанного меню, в части суммарной за прием пищи (завтрак, обед) массы порций, калорийности блюд, распределение белков, жиров и углеводов, содержание витаминов и микроэлементов, сравните их с показателями, регламентированными действующими нормативными документами. В случае необходимости, проводите корректировку меню.</w:t>
      </w:r>
    </w:p>
    <w:p w:rsidR="00DC2396" w:rsidRPr="00DC2396" w:rsidRDefault="00DC2396" w:rsidP="00DC239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C239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7. Когда меню разработано, определите необходимое количество продуктов (в брутто) для выполнения меню по дням цикла в пересчете на одного питающегося и всех питающихся.</w:t>
      </w:r>
    </w:p>
    <w:p w:rsidR="00DC2396" w:rsidRPr="00DC2396" w:rsidRDefault="00DC2396" w:rsidP="00DC239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DC2396">
        <w:rPr>
          <w:rFonts w:ascii="Arial" w:eastAsia="Times New Roman" w:hAnsi="Arial" w:cs="Arial"/>
          <w:noProof/>
          <w:color w:val="242424"/>
          <w:sz w:val="21"/>
          <w:szCs w:val="21"/>
          <w:lang w:eastAsia="ru-RU"/>
        </w:rPr>
        <w:lastRenderedPageBreak/>
        <w:drawing>
          <wp:inline distT="0" distB="0" distL="0" distR="0">
            <wp:extent cx="9525000" cy="4810125"/>
            <wp:effectExtent l="0" t="0" r="0" b="9525"/>
            <wp:docPr id="2" name="Рисунок 2" descr="https://www.rospotrebnadzor.ru/files/news/1980x1000_meny-sho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rospotrebnadzor.ru/files/news/1980x1000_meny-sho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0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070" w:rsidRDefault="00D40070"/>
    <w:sectPr w:rsidR="00D40070" w:rsidSect="00DC239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CB2"/>
    <w:rsid w:val="00D14CB2"/>
    <w:rsid w:val="00D40070"/>
    <w:rsid w:val="00DC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CF70EA-BD70-474D-BBEF-6D085497A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C23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23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ate">
    <w:name w:val="date"/>
    <w:basedOn w:val="a"/>
    <w:rsid w:val="00DC2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C2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3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10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75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1119</Words>
  <Characters>6380</Characters>
  <Application>Microsoft Office Word</Application>
  <DocSecurity>0</DocSecurity>
  <Lines>53</Lines>
  <Paragraphs>14</Paragraphs>
  <ScaleCrop>false</ScaleCrop>
  <Company/>
  <LinksUpToDate>false</LinksUpToDate>
  <CharactersWithSpaces>7485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Zeidulah</dc:creator>
  <cp:keywords/>
  <dc:description/>
  <cp:lastModifiedBy>Zeidulah</cp:lastModifiedBy>
  <cp:revision>2</cp:revision>
  <dcterms:created xsi:type="dcterms:W3CDTF">2024-02-19T06:12:00Z</dcterms:created>
  <dcterms:modified xsi:type="dcterms:W3CDTF">2024-02-19T06:13:00Z</dcterms:modified>
</cp:coreProperties>
</file>