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9311F0" w14:textId="77777777" w:rsidR="00F21390" w:rsidRPr="00F21390" w:rsidRDefault="00F21390" w:rsidP="00F21390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F21390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Положение</w:t>
      </w:r>
    </w:p>
    <w:p w14:paraId="6F23FE19" w14:textId="77777777" w:rsidR="00F21390" w:rsidRPr="00F21390" w:rsidRDefault="00F21390" w:rsidP="00F21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о Всероссийском конкурсе «Наставничество» в 2024 году</w:t>
      </w:r>
    </w:p>
    <w:p w14:paraId="5A943E9F" w14:textId="77777777" w:rsidR="00F21390" w:rsidRPr="00CA7854" w:rsidRDefault="00F21390" w:rsidP="00F2139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lang w:eastAsia="ru-RU"/>
        </w:rPr>
      </w:pPr>
    </w:p>
    <w:p w14:paraId="164E0410" w14:textId="77777777" w:rsidR="00F91041" w:rsidRDefault="00F21390" w:rsidP="00F21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21390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1.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Общие</w:t>
      </w:r>
      <w:r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положения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>1.1. Настоящее Положение о Всероссийском конкурсе «Наставничество» (далее соответственно – Положение, конкурс) определяет цель, задачи, категории участников, порядок организации и проведения конкурса в 2024</w:t>
      </w:r>
      <w:r w:rsidR="00E058D9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году.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>1.2. Организаторами конкурса являются Министерство просвещения Российской Федерации, Министерство науки и высшего образования Российской</w:t>
      </w:r>
      <w:r w:rsidR="00E058D9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Федерации,</w:t>
      </w:r>
      <w:r w:rsidR="00E058D9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Министерство</w:t>
      </w:r>
      <w:r w:rsidR="00E058D9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труда</w:t>
      </w:r>
      <w:r w:rsidR="00E058D9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и социальной защиты Российской Федерации, Федеральное агентство по делам молодежи (далее – Организаторы) на территории Российской Федерации во исполнение</w:t>
      </w:r>
      <w:r w:rsidR="00E058D9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подпунктов</w:t>
      </w:r>
      <w:r w:rsidR="00E058D9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«г»</w:t>
      </w:r>
      <w:r w:rsidR="00E058D9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и «ж» пункта 1 и подпункта «а» пункта 6 перечня поручений Президента Российской</w:t>
      </w:r>
      <w:r w:rsidR="00E058D9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Федерации</w:t>
      </w:r>
      <w:r w:rsidR="00E058D9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по итогам заседания Государственного Совета Российской Федерации по вопросу повышения роли и престижа педагога и наставника, проведенного 27 декабря</w:t>
      </w:r>
      <w:r w:rsidR="00E058D9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2023</w:t>
      </w:r>
      <w:r w:rsidR="00E058D9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г.,</w:t>
      </w:r>
      <w:r w:rsidR="00E058D9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от</w:t>
      </w:r>
      <w:r w:rsidR="00E058D9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12</w:t>
      </w:r>
      <w:r w:rsidR="00E058D9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февраля</w:t>
      </w:r>
      <w:r w:rsidR="00E058D9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2024</w:t>
      </w:r>
      <w:r w:rsidR="00E058D9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г.</w:t>
      </w:r>
      <w:r w:rsidR="00E058D9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№</w:t>
      </w:r>
      <w:r w:rsidR="00E058D9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Пр-251ГС.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>1.3. Конкурс проводится по двум направлениям: «Наставник года» и «Лучшие</w:t>
      </w:r>
      <w:r w:rsidR="00B83942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практики</w:t>
      </w:r>
      <w:r w:rsidR="00B83942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наставничества».</w:t>
      </w:r>
    </w:p>
    <w:p w14:paraId="487C17BF" w14:textId="77777777" w:rsidR="00F91041" w:rsidRDefault="00F91041" w:rsidP="00F21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       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Оператором по направлению «Наставник года» является </w:t>
      </w: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а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втономная некоммерческая организация «Россия – страна возможностей», оператором по направлению «Лучшие практики наставничества» является федеральное государственное бюджетное образовательное учреждение дополнительного профессионального образования «Институт развития профессионального образования» (далее соответственно – АНО «РСВ», ФГБОУ ДПО ИРПО, Операторы).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>1.4.</w:t>
      </w:r>
      <w:r w:rsidR="00B83942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Партнерами конкурса являются: Автономная некоммерческая организация Центр знаний «Машук», Ассоциация волонтерских центров, Общероссийское общественно-государственное движение детей и молодежи «Движение первых» (далее – Партнеры конкурса).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>1.5. Официальная страница конкурса: nastavnik.rsv.ru (далее – сайт).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>1.6.</w:t>
      </w:r>
      <w:r w:rsidR="00B83942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Официальным языком конкурса является русский.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>1.7. Положение действует в течение всего срока проведения конкурса и может быть изменено по инициативе одного из Операторов, а также в случаях, предусмотренных законодательством Российской Федерации.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>1.8.</w:t>
      </w:r>
      <w:r w:rsidR="00B83942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Срок реализации конкурса: июль – декабрь 2024 года.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>1.9.</w:t>
      </w:r>
      <w:r w:rsidR="00B83942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Конкурс предусматривает следующие этапы: регистрация участников, отборочный этап (определение победителей) и финальное мероприятие</w:t>
      </w:r>
      <w:r w:rsidR="00B83942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«Фестиваль</w:t>
      </w:r>
      <w:r w:rsidR="00B83942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наставников».</w:t>
      </w:r>
    </w:p>
    <w:p w14:paraId="7ABB3423" w14:textId="0757A5B0" w:rsidR="00F21390" w:rsidRPr="00CA7854" w:rsidRDefault="00F21390" w:rsidP="00F21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</w:r>
      <w:r w:rsidRPr="00F21390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lastRenderedPageBreak/>
        <w:t>2.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Цель</w:t>
      </w:r>
      <w:r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задачи</w:t>
      </w:r>
      <w:r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конкурса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</w:r>
    </w:p>
    <w:p w14:paraId="6A7F0413" w14:textId="77777777" w:rsidR="00A95BE0" w:rsidRDefault="00F21390" w:rsidP="00F21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2.1. Цель конкурса – создание условий для развития института наставничества.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>2.2.</w:t>
      </w: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Задачи</w:t>
      </w: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конкурса:</w:t>
      </w:r>
    </w:p>
    <w:p w14:paraId="475711DD" w14:textId="14150C8F" w:rsidR="00A95BE0" w:rsidRDefault="00A95BE0" w:rsidP="00F21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     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выявить</w:t>
      </w:r>
      <w:r w:rsidR="00CA785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лучших</w:t>
      </w:r>
      <w:r w:rsidR="00CA785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наставников;</w:t>
      </w:r>
    </w:p>
    <w:p w14:paraId="0878FA22" w14:textId="712737DC" w:rsidR="00A95BE0" w:rsidRDefault="00A95BE0" w:rsidP="00F21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     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отобрать</w:t>
      </w:r>
      <w:r w:rsidR="00CA785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лучшие</w:t>
      </w:r>
      <w:r w:rsidR="00CA785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практики</w:t>
      </w:r>
      <w:r w:rsidR="00CA785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наставничества;</w:t>
      </w:r>
    </w:p>
    <w:p w14:paraId="1380E698" w14:textId="35F7FD8A" w:rsidR="00F21390" w:rsidRPr="00CA7854" w:rsidRDefault="00A95BE0" w:rsidP="00F21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     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сформировать</w:t>
      </w:r>
      <w:r w:rsidR="00CA785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базу</w:t>
      </w:r>
      <w:r w:rsidR="00CA785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лучших</w:t>
      </w:r>
      <w:r w:rsidR="00CA785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практик</w:t>
      </w:r>
      <w:r w:rsidR="00CA785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наставничества.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</w:r>
      <w:r w:rsidR="00F21390" w:rsidRPr="00F21390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3.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Организаторы, Операторы и Партнеры конкурса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</w:r>
    </w:p>
    <w:p w14:paraId="76CC7D62" w14:textId="77777777" w:rsidR="00F91041" w:rsidRDefault="00F21390" w:rsidP="00F21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3.1.</w:t>
      </w: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Организаторы:</w:t>
      </w:r>
    </w:p>
    <w:p w14:paraId="1DE6EC43" w14:textId="77777777" w:rsidR="00F91041" w:rsidRDefault="00F91041" w:rsidP="00F21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     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обеспечивают информационное сопровождение конкурса;</w:t>
      </w:r>
    </w:p>
    <w:p w14:paraId="1AD5C7A3" w14:textId="77777777" w:rsidR="00F91041" w:rsidRDefault="00F91041" w:rsidP="00F21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     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координируют соблюдение порядка и сроков проведения конкурса;</w:t>
      </w:r>
    </w:p>
    <w:p w14:paraId="58A97B3F" w14:textId="0E688A46" w:rsidR="00F91041" w:rsidRDefault="00F91041" w:rsidP="00F21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     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могут вводить специальные номинации в рамках конкурса.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>3.2.</w:t>
      </w: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Операторы</w:t>
      </w: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конкурса</w:t>
      </w: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по</w:t>
      </w: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направлениям: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      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утверждают по согласованию с Минпросвещения России Положение</w:t>
      </w: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о</w:t>
      </w: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конкурсе;</w:t>
      </w:r>
    </w:p>
    <w:p w14:paraId="511A2F90" w14:textId="77777777" w:rsidR="00F91041" w:rsidRDefault="00F91041" w:rsidP="00F21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       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утверждают календарный план-график конкурса и другие необходимые документы</w:t>
      </w:r>
      <w:r w:rsidR="00D639AC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для его проведения по своим направлениям конкурса;</w:t>
      </w:r>
    </w:p>
    <w:p w14:paraId="58950D74" w14:textId="77777777" w:rsidR="00F91041" w:rsidRDefault="00F91041" w:rsidP="00F21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       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обеспечивают экспертно-методическое, организационно-техническое</w:t>
      </w: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и информационное сопровождение направлений конкурса, в том</w:t>
      </w: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числе</w:t>
      </w: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с</w:t>
      </w: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привлечением</w:t>
      </w:r>
      <w:r w:rsidR="00D639AC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третьих</w:t>
      </w:r>
      <w:r w:rsidR="00D639AC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лиц;</w:t>
      </w:r>
    </w:p>
    <w:p w14:paraId="39EFECDD" w14:textId="77777777" w:rsidR="001841D9" w:rsidRDefault="00F91041" w:rsidP="00F21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       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формируют и утверждают составы конкурсных комиссий по каждому направлению конкурса (далее </w:t>
      </w:r>
      <w:r w:rsidR="001841D9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-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Конкурсные комиссии);</w:t>
      </w:r>
    </w:p>
    <w:p w14:paraId="41650035" w14:textId="76CF08DA" w:rsidR="00F91041" w:rsidRDefault="001841D9" w:rsidP="00F21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       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принимают решение о дисквалификации участников конкурса.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>3.3.</w:t>
      </w:r>
      <w:r w:rsidR="00D639AC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АНО</w:t>
      </w:r>
      <w:r w:rsidR="00D639AC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«РСВ»</w:t>
      </w:r>
      <w:r w:rsidR="00D639AC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обеспечивает:</w:t>
      </w:r>
    </w:p>
    <w:p w14:paraId="0B9A130A" w14:textId="77777777" w:rsidR="001841D9" w:rsidRDefault="00F91041" w:rsidP="00F21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     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разработку и реализацию программы финального мероприятия «Фестиваль</w:t>
      </w:r>
      <w:r w:rsidR="00D639AC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наставников»</w:t>
      </w:r>
      <w:r w:rsidR="00D639AC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конкурса;</w:t>
      </w:r>
    </w:p>
    <w:p w14:paraId="694BAA5B" w14:textId="33BA374F" w:rsidR="001841D9" w:rsidRDefault="001841D9" w:rsidP="00F21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      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проезд победителей конкурса к месту проведения финального мероприятия «Фестиваль наставников» конкурса, их проживание, а также привлекаемых для его проведения модераторов, почетных гостей и</w:t>
      </w:r>
      <w:r w:rsidR="00D639AC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экспертов;</w:t>
      </w:r>
    </w:p>
    <w:p w14:paraId="591DB520" w14:textId="77777777" w:rsidR="001841D9" w:rsidRDefault="001841D9" w:rsidP="00F21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      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питание победителей конкурса на финальном мероприятии «Фестиваль наставников» конкурса, а также привлекаемых к его проведению,</w:t>
      </w: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модераторов,</w:t>
      </w:r>
      <w:r w:rsidR="00D639AC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почетных</w:t>
      </w:r>
      <w:r w:rsidR="00D639AC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гостей</w:t>
      </w:r>
      <w:r w:rsidR="00D639AC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и</w:t>
      </w:r>
      <w:r w:rsidR="00D639AC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экспертов;</w:t>
      </w:r>
    </w:p>
    <w:p w14:paraId="2C5DD7D8" w14:textId="77777777" w:rsidR="001841D9" w:rsidRDefault="001841D9" w:rsidP="00F21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      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трансфер, брендированную сувенирную продукцию, раздаточный материал</w:t>
      </w:r>
      <w:r w:rsidR="00D639AC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и наградную продукцию для победителей конкурса;</w:t>
      </w:r>
    </w:p>
    <w:p w14:paraId="13C25508" w14:textId="77777777" w:rsidR="001841D9" w:rsidRDefault="001841D9" w:rsidP="00F21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      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трансфер для модераторов, экспертов и почетных гостей;</w:t>
      </w:r>
    </w:p>
    <w:p w14:paraId="0D631208" w14:textId="77777777" w:rsidR="00A71787" w:rsidRDefault="001841D9" w:rsidP="00F21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      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доступную среду на площадке проведения финального мероприятия «Фестиваль</w:t>
      </w:r>
      <w:r w:rsidR="00771A3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наставников»</w:t>
      </w:r>
      <w:r w:rsidR="00771A3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конкурса.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>3.4.</w:t>
      </w:r>
      <w:r w:rsid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ФГБОУ</w:t>
      </w:r>
      <w:r w:rsid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ДПО</w:t>
      </w:r>
      <w:r w:rsid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ИРПО</w:t>
      </w:r>
      <w:r w:rsid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обеспечивает:</w:t>
      </w:r>
    </w:p>
    <w:p w14:paraId="3AF3F9C4" w14:textId="77777777" w:rsidR="00A71787" w:rsidRDefault="00A71787" w:rsidP="00F21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lastRenderedPageBreak/>
        <w:t>       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разработку и реализацию программы финального мероприятия «Фестиваль</w:t>
      </w:r>
      <w:r w:rsidR="00771A3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наставников»</w:t>
      </w:r>
      <w:r w:rsidR="00771A3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конкурса;</w:t>
      </w:r>
    </w:p>
    <w:p w14:paraId="2AFF20EA" w14:textId="77777777" w:rsidR="00A71787" w:rsidRDefault="00A71787" w:rsidP="00F21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     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привлечение к проведению финального мероприятия «Фестиваль наставников» конкурса модераторов, экспертов, почетных гостей и представителей</w:t>
      </w:r>
      <w:r w:rsid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СМИ.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>3.5.</w:t>
      </w:r>
      <w:r w:rsid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Партнеры</w:t>
      </w:r>
      <w:r w:rsid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конкурса</w:t>
      </w:r>
      <w:r w:rsid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могут:</w:t>
      </w:r>
    </w:p>
    <w:p w14:paraId="4A3AEF24" w14:textId="77777777" w:rsidR="00A71787" w:rsidRDefault="00A71787" w:rsidP="00F21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     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обеспечивать</w:t>
      </w:r>
      <w:r w:rsidR="00771A3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экспертно-методическое</w:t>
      </w:r>
      <w:r w:rsidR="00771A3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и</w:t>
      </w:r>
      <w:r w:rsidR="00771A3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информационное</w:t>
      </w: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сопровождение</w:t>
      </w:r>
      <w:r w:rsid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конкурса,</w:t>
      </w:r>
      <w:r w:rsid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в том числе с привлечением третьих лиц;</w:t>
      </w:r>
    </w:p>
    <w:p w14:paraId="380D7629" w14:textId="7D881192" w:rsidR="00A71787" w:rsidRDefault="00A71787" w:rsidP="00F21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     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участвовать в составе Конкурсных комиссий по каждому направлению</w:t>
      </w: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конкурса;</w:t>
      </w:r>
    </w:p>
    <w:p w14:paraId="13A5BA6A" w14:textId="639C4821" w:rsidR="00F21390" w:rsidRPr="00771A30" w:rsidRDefault="00A71787" w:rsidP="00F21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     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содействовать в продвижении лучших наставников, а также в масштабировании</w:t>
      </w:r>
      <w:r w:rsid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и тиражировании лучших практик наставничества.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</w:r>
      <w:r w:rsidR="00F21390" w:rsidRPr="00F21390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4.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Участники</w:t>
      </w:r>
      <w:r w:rsidR="00F21390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конкурса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</w:r>
    </w:p>
    <w:p w14:paraId="3B506EF1" w14:textId="2EFC3FDB" w:rsidR="006949A0" w:rsidRDefault="00F21390" w:rsidP="00F21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4.1.</w:t>
      </w:r>
      <w:r w:rsidR="006949A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Участники конкурса направления «Наставник года».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>4.1.1.</w:t>
      </w:r>
      <w:r w:rsidR="006949A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bookmarkStart w:id="0" w:name="_Hlk174025207"/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К участию в конкурсе допускаются граждане Российской Федерации в возрасте от 18 лет на момент подачи заявки, соответствующие критериям одной из номинаций (индивидуальное участие):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</w:r>
      <w:r w:rsidR="00A95BE0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        </w:t>
      </w:r>
      <w:r w:rsidRPr="00F21390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«Наставник на производстве»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: работники, которые вовлечены в процесс организации деятельности наставляемых (рабочих) на производстве или обучающихся, осваивающих рабочие профессии;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</w:r>
      <w:r w:rsidR="00A95BE0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       </w:t>
      </w:r>
      <w:r w:rsidRPr="00F21390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«Наставник в сфере образования»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: работники образовательных организаций (независимо от уровня образования, формы собственности и ведомственной принадлежности), которые вовлечены в процесс организации деятельности наставляемых (педагогических или административных работников) или обучающихся, в том числе осваивающих</w:t>
      </w:r>
      <w:r w:rsidR="00771A3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педагогические</w:t>
      </w:r>
      <w:r w:rsidR="00771A3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профессии;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</w:r>
      <w:r w:rsidR="00A95BE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      </w:t>
      </w:r>
      <w:r w:rsidRPr="00F21390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«Наставник в социальной сфере и общественной деятельности»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: наставники, взаимодействующие с наставляемыми в сфере здравоохранения, культуры, спорта, социальной защиты, молодежной политики, а также находящимися в трудной жизненной ситуации и (или) социально опасном положении, воспитанниками организации для детей-сирот и детей, оставшихся без попечения родителей, и наставники неформального</w:t>
      </w:r>
      <w:r w:rsidR="00771A3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наставничества;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</w:r>
      <w:r w:rsidR="00A95BE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      </w:t>
      </w:r>
      <w:r w:rsidRPr="00F21390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«Наставник на службе»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: должностные лица органов исполнительной власти, органов местного самоуправления муниципальных районов, муниципальных округов, городских округов или должностные лица, вовлеченные в организацию деятельности наставляемых сотрудников (служащих) или обучающихся, осваивающих профессии государственной гражданской или муниципальной службы.</w:t>
      </w:r>
      <w:bookmarkEnd w:id="0"/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lastRenderedPageBreak/>
        <w:t>4.2.</w:t>
      </w:r>
      <w:r w:rsidR="00D639AC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Участники конкурса направления «Лучшие практики наставничества»: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>4.2.1.</w:t>
      </w:r>
      <w:r w:rsidR="00D639AC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К участию в конкурсе допускаются граждане Российской Федерации в возрасте от 18 лет на момент подачи заявки (индивидуальное участие) или группы граждан (командное участие) по номинациям:</w:t>
      </w:r>
    </w:p>
    <w:p w14:paraId="6C36F254" w14:textId="12CFC945" w:rsidR="006949A0" w:rsidRDefault="00A95BE0" w:rsidP="00F21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         </w:t>
      </w:r>
      <w:r w:rsidR="00F21390" w:rsidRPr="00F21390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«Наставничество на производстве»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: практики наставничества, описывающие деятельность наставника, направленную на профессиональное становление и социализацию наставляемого, адаптацию</w:t>
      </w:r>
      <w:r w:rsidR="00D639AC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в</w:t>
      </w:r>
      <w:r w:rsidR="00D639AC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трудовом</w:t>
      </w:r>
      <w:r w:rsidR="00D639AC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коллективе;</w:t>
      </w:r>
    </w:p>
    <w:p w14:paraId="170EB83B" w14:textId="08CE9567" w:rsidR="006949A0" w:rsidRDefault="00A95BE0" w:rsidP="00F21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         </w:t>
      </w:r>
      <w:r w:rsidR="00F21390" w:rsidRPr="00F21390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«Наставничество в сфере образования»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: практики наставничества образовательных организаций (независимо от уровня образования, формы собственности и ведомственной принадлежности);</w:t>
      </w:r>
    </w:p>
    <w:p w14:paraId="453537E2" w14:textId="089258DB" w:rsidR="006949A0" w:rsidRDefault="00A95BE0" w:rsidP="00F21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         </w:t>
      </w:r>
      <w:r w:rsidR="00F21390" w:rsidRPr="00F21390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«Наставничество в социальной сфере и общественной деятельности»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: практики наставничества в сфере здравоохранения, культуры, спорта, социальной защиты, молодежной политики, в том числе практики, направленные на сопровождение и поддержку наставляемых, находящимся в трудной жизненной ситуации и (или) социально опасном положении в различных сферах жизни, а также практики наставничества как добровольческий вид деятельности социально</w:t>
      </w:r>
      <w:r w:rsidR="00771A3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активных</w:t>
      </w:r>
      <w:r w:rsidR="00771A3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людей.</w:t>
      </w:r>
    </w:p>
    <w:p w14:paraId="1378EF53" w14:textId="56CEF876" w:rsidR="001B0F35" w:rsidRDefault="00A95BE0" w:rsidP="00F21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         </w:t>
      </w:r>
      <w:r w:rsidR="00F21390" w:rsidRPr="00F21390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«Наставничество на службе»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: практики наставничества в системе органов исполнительной власти, органов местного самоуправления муниципальных районов, муниципальных округов или городских округов,</w:t>
      </w:r>
      <w:r w:rsidR="00771A3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направленные</w:t>
      </w:r>
      <w:r w:rsidR="00771A3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на организацию деятельности наставляемых сотрудников (служащих) или обучающихся, осваивающих профессии государственной</w:t>
      </w:r>
      <w:r w:rsidR="00771A3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гражданской</w:t>
      </w:r>
      <w:r w:rsidR="00771A3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или</w:t>
      </w:r>
      <w:r w:rsidR="00771A3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муниципальной</w:t>
      </w:r>
      <w:r w:rsidR="00771A3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службы.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</w:r>
      <w:r w:rsidR="00F21390" w:rsidRPr="00F21390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5.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Порядок</w:t>
      </w:r>
      <w:r w:rsidR="00F21390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проведения</w:t>
      </w:r>
      <w:r w:rsidR="00F21390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конкурса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</w:r>
    </w:p>
    <w:p w14:paraId="6A9F9EC4" w14:textId="77777777" w:rsidR="0036165F" w:rsidRDefault="00F21390" w:rsidP="00F21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5.1. Конкурс реализуется по двум направлениям: «Наставник года» и «Лучшие</w:t>
      </w: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практики</w:t>
      </w: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наставничества».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>5.2. В направлении «Наставник года» предусмотрены следующие номинации: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</w:r>
      <w:r w:rsidR="0036165F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     </w:t>
      </w:r>
      <w:proofErr w:type="gramStart"/>
      <w:r w:rsidR="0036165F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 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«</w:t>
      </w:r>
      <w:proofErr w:type="gramEnd"/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Наставник</w:t>
      </w: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на</w:t>
      </w: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производстве»;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</w:r>
      <w:r w:rsidR="0036165F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       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«Наставник</w:t>
      </w: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в</w:t>
      </w: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сфере</w:t>
      </w: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образования»;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</w:r>
      <w:r w:rsidR="0036165F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       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«Наставник в социальной сфере и общественной деятельности»;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</w:r>
      <w:r w:rsidR="0036165F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       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«Наставник</w:t>
      </w: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на</w:t>
      </w: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службе».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>5.3. В направлении «Лучшие практики наставничества» предусмотрены следующие</w:t>
      </w: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номинации:</w:t>
      </w:r>
    </w:p>
    <w:p w14:paraId="6AC4604E" w14:textId="77777777" w:rsidR="0036165F" w:rsidRDefault="0036165F" w:rsidP="00F21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      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«Наставничество</w:t>
      </w:r>
      <w:r w:rsid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на</w:t>
      </w:r>
      <w:r w:rsid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производстве»;</w:t>
      </w:r>
    </w:p>
    <w:p w14:paraId="2431A19E" w14:textId="48DB4483" w:rsidR="0036165F" w:rsidRDefault="0036165F" w:rsidP="00F21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      </w:t>
      </w:r>
      <w:r w:rsidR="00482DD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«Наставничество</w:t>
      </w:r>
      <w:r w:rsid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в</w:t>
      </w:r>
      <w:r w:rsid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сфере</w:t>
      </w:r>
      <w:r w:rsid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образования»;</w:t>
      </w:r>
    </w:p>
    <w:p w14:paraId="66DC2CD3" w14:textId="77777777" w:rsidR="0036165F" w:rsidRDefault="0036165F" w:rsidP="00F21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lastRenderedPageBreak/>
        <w:t>      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«Наставничество в социальной сфере и общественной деятельности»;</w:t>
      </w:r>
    </w:p>
    <w:p w14:paraId="5FB4C944" w14:textId="71A587DD" w:rsidR="0066183C" w:rsidRDefault="0036165F" w:rsidP="00F21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    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«Наставничество</w:t>
      </w:r>
      <w:r w:rsid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на</w:t>
      </w:r>
      <w:r w:rsid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службе».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>5.4.</w:t>
      </w:r>
      <w:r w:rsid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Этапы</w:t>
      </w:r>
      <w:r w:rsid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проведения</w:t>
      </w:r>
      <w:r w:rsid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конкурса: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>5.4.1. Этапы проведения конкурса по направлению «Наставник года»: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 xml:space="preserve">1 этап (26 июля </w:t>
      </w:r>
      <w:r w:rsidR="00482DD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-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25 октября 2024 г.) – регистрация участников (дистанционный);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 xml:space="preserve">2 этап (26 июля </w:t>
      </w:r>
      <w:r w:rsidR="00482DD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-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27 октября 2024 г.) </w:t>
      </w:r>
      <w:r w:rsidR="00482DD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-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отборочный этап (дистанционный);</w:t>
      </w:r>
    </w:p>
    <w:p w14:paraId="60B634EE" w14:textId="77777777" w:rsidR="0066183C" w:rsidRDefault="00F21390" w:rsidP="00F21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заполнение</w:t>
      </w: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заявки;</w:t>
      </w:r>
    </w:p>
    <w:p w14:paraId="2A06CCC6" w14:textId="014CD43E" w:rsidR="0066183C" w:rsidRPr="0066183C" w:rsidRDefault="00F21390" w:rsidP="00F21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прикрепление документа (рекомендация кадровой службы/письмо-резюме)</w:t>
      </w:r>
      <w:r w:rsidR="0066183C" w:rsidRPr="0066183C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;</w:t>
      </w:r>
    </w:p>
    <w:p w14:paraId="4D011078" w14:textId="77777777" w:rsidR="0066183C" w:rsidRDefault="00F21390" w:rsidP="00F21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загрузка</w:t>
      </w: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видеовизитки;</w:t>
      </w:r>
    </w:p>
    <w:p w14:paraId="7F778975" w14:textId="77777777" w:rsidR="0066183C" w:rsidRDefault="00F21390" w:rsidP="00F21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дистанционная оценка уровня сформированности компетенций;</w:t>
      </w:r>
    </w:p>
    <w:p w14:paraId="7402208C" w14:textId="77777777" w:rsidR="0066183C" w:rsidRDefault="00F21390" w:rsidP="00F21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технический отбор (проверка корректности заполнения заявки и загруженных</w:t>
      </w: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документов);</w:t>
      </w:r>
    </w:p>
    <w:p w14:paraId="3B0382DF" w14:textId="34B85FB7" w:rsidR="00482DD1" w:rsidRDefault="00F21390" w:rsidP="00F21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определение</w:t>
      </w: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победителей;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 xml:space="preserve">3 этап (17 декабря </w:t>
      </w:r>
      <w:r w:rsidR="00482DD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-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19 декабря 2024 г.) </w:t>
      </w:r>
      <w:r w:rsidR="00482DD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-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финальное мероприятие «Фестиваль</w:t>
      </w: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наставников»</w:t>
      </w: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(очный).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>5.4.2. Этапы проведения конкурса по направлению «Лучшие практики наставничества»: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 xml:space="preserve">1 этап (26 июля </w:t>
      </w:r>
      <w:r w:rsidR="00482DD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-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25 октября 2024 г.) </w:t>
      </w:r>
      <w:r w:rsidR="00482DD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-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регистрация участников (дистанционный);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 xml:space="preserve">2 этап (26 июля </w:t>
      </w:r>
      <w:r w:rsidR="00482DD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-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27 октября 2024 г.) </w:t>
      </w:r>
      <w:r w:rsidR="00482DD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-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отборочный этап (дистанционный);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>-загрузка</w:t>
      </w: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конкурсной</w:t>
      </w: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работы;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>-технический отбор (проверка корректности заполнения заявки и загруженных</w:t>
      </w: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документов);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>-подведение</w:t>
      </w: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итогов</w:t>
      </w: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отборочного</w:t>
      </w: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этапа;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 xml:space="preserve">3 этап (17 декабря – 19 декабря 2024 г.) </w:t>
      </w:r>
      <w:r w:rsidR="00482DD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-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финальное мероприятие «Фестиваль</w:t>
      </w: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наставников»</w:t>
      </w: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(очный).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>5.5. Сроки проведения этапов конкурса могут быть изменены одним из Операторов</w:t>
      </w: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по направлениям с обязательным размещением соответствующей информации на сайте.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>5.6. Прохождение дистанционных этапов предполагает использование компьютера. Выполнение дистанционных этапов на смартфонах и других</w:t>
      </w: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портативных</w:t>
      </w: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устройствах</w:t>
      </w: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не</w:t>
      </w: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рекомендуется.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>5.7.</w:t>
      </w:r>
      <w:r w:rsidR="00482DD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Порядок проведения электронной регистрации участников: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>5.7.1. Для участия в конкурсе каждому участнику необходимо пройти электронную регистрацию на сайте, включающую создание личного кабинета, выбор номинации участия, заполнение анкеты, в сроки, установленные</w:t>
      </w: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настоящим</w:t>
      </w: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Положением.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>5.7.2.</w:t>
      </w:r>
      <w:r w:rsidR="00482DD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Создание личного кабинета подразумевает заполнение обязательных полей электронной формы регистрации, получение 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lastRenderedPageBreak/>
        <w:t>сообщения с проверочным кодом (СМС-сообщение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>или письмо на электронную почту по выбору участника), подтверждение аккаунта с помощью ввода проверочного кода и открытие страницы личного</w:t>
      </w: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кабинета</w:t>
      </w: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на</w:t>
      </w: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сайте.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>5.7.3. Участники обязаны указывать достоверную и актуальную информацию</w:t>
      </w: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в соответствии с установленной формой до момента окончания</w:t>
      </w: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регистрации.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>5.7.4. При регистрации участник указывает место жительства: субъект Российской Федерации. Место жительства определяется по месту постоянного (фактического) проживания участника.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>5.7.5.</w:t>
      </w:r>
      <w:r w:rsidR="00482DD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Указание недостоверной информации в анкете является основанием</w:t>
      </w: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для дисквалификации участника. Оператор по направлению оставляет за собой право запросить подтверждение указанных в анкете данных, связавшись с участниками или третьими лицами.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>5.7.6. Подавая заявку на участие в конкурсе, участник подтверждает, что ознакомлен</w:t>
      </w: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и согласен с настоящим Положением и Политикой автономной некоммерческой организации «Россия – страна возможностей» в отношении обработки персональных данных, а также дает согласие на обработку его персональных данных, их передачу третьим лицам, привлеченным Организаторами и Операторами в целях организации и обеспечения проведения конкурса.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>5.7.7. Каждый участник может подать одну заявку на участие в каждом направлении конкурса в рамках одной номинации. Смена номинации, выбранной при регистрации, в ходе проведения конкурса не допускается.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>5.7.8. Участниками конкурса не могут быть работники и представители Организаторов</w:t>
      </w: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и Операторов, аффилированные с ними лица, члены их семей.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>5.8.</w:t>
      </w: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Порядок</w:t>
      </w: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проведения</w:t>
      </w: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отборочного</w:t>
      </w: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этапа: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>5.8.1.</w:t>
      </w: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По</w:t>
      </w: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направлению</w:t>
      </w: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«Наставник</w:t>
      </w: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года»: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</w:r>
      <w:r w:rsidR="00482DD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     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Каждому участнику конкурса необходимо заполнить заявку, включающую заполнение обязательных полей и прикрепление документа – рекомендация кадровой службы или письмо-резюме, если участник конкурса является индивидуальным предпринимателем. </w:t>
      </w:r>
      <w:r w:rsidR="00482DD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     </w:t>
      </w:r>
    </w:p>
    <w:p w14:paraId="7D3C8A1F" w14:textId="010F73D4" w:rsidR="00482DD1" w:rsidRDefault="00482DD1" w:rsidP="00F21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     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Заполненная заявка должна содержать информацию на русском языке в соответствии с вопросом анкеты без ссылок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>на дополнительные материалы, размещенные на сторонних ресурсах.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>Рекомендация кадровой службы/письмо-резюме должна содержать информацию</w:t>
      </w:r>
      <w:r w:rsidR="00771A3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о профессиональных и личностных качествах наставника, его опыте работы наставником, количестве наставляемых, уникальности наставнической практики, а также иную дополнительную информацию при необходимости. Форма рекомендации кадровой службы/письма-резюме размещена в личном кабинете на сайте.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lastRenderedPageBreak/>
        <w:t>После заполнения заявки и прикрепления документа участнику становится доступна возможность загрузки видеовизитки на тему: «Наставничество</w:t>
      </w:r>
      <w:r w:rsid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для</w:t>
      </w:r>
      <w:r w:rsid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меня</w:t>
      </w:r>
      <w:r w:rsid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–</w:t>
      </w:r>
      <w:r w:rsid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это…».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        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Загрузка видеовизитки подразумевает прикрепление общедоступной ссылки на файловое хранилище (доступной для просмотра неограниченному кругу лиц) в специальное поле анкеты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>в</w:t>
      </w:r>
      <w:r w:rsid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личном</w:t>
      </w:r>
      <w:r w:rsid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кабинете</w:t>
      </w:r>
      <w:r w:rsid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на</w:t>
      </w:r>
      <w:r w:rsid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сайте.</w:t>
      </w:r>
    </w:p>
    <w:p w14:paraId="52D80416" w14:textId="69E33B6C" w:rsidR="00F21390" w:rsidRPr="00F21390" w:rsidRDefault="00482DD1" w:rsidP="00F21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       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Технические требования к видеовизитке: продолжительность от 30 секунд до 2 минут, горизонтальный формат, четкое изображение участника в кадре, грамотная речь, формат: .mp4/.mov/.avi.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       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После загрузки видеовизитки участнику предоставляется возможность пройти дистанционную оценку уровня сформированности компетенций.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       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По итогам выполнения участником заданий отборочного этапа (заполнение заявки, загрузки документа (рекомендации кадровой службы) и видеовизитки, прохождения дистанционной оценки уровня сформированности компетенций) проводится технический отбор (проверка корректности заполнения заявки и загруженных документов) и выставляются баллы согласно разработанной Оператором по направлению</w:t>
      </w:r>
      <w:r w:rsid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методике</w:t>
      </w:r>
      <w:r w:rsid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оценки.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>5.8.2.</w:t>
      </w: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По направлению «Лучшие практики наставничества»: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     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Каждому участнику конкурса необходимо прикрепить конкурсную работу. Конкурсная работа может быть представлена (на выбор участника) в виде проектной работы, презентации или видеоролика.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>Требования к оформлению конкурсных работ:</w:t>
      </w:r>
    </w:p>
    <w:p w14:paraId="44219556" w14:textId="77777777" w:rsidR="00F21390" w:rsidRPr="00F21390" w:rsidRDefault="00F21390" w:rsidP="00F21390">
      <w:pPr>
        <w:numPr>
          <w:ilvl w:val="0"/>
          <w:numId w:val="1"/>
        </w:numPr>
        <w:spacing w:before="100" w:beforeAutospacing="1" w:after="100" w:afterAutospacing="1" w:line="240" w:lineRule="auto"/>
        <w:ind w:left="1020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Структура текстового документа конкурсной работы должна содержать в себе: титульный лист, содержание, введение, основную часть, заключение, приложения (при наличии).</w:t>
      </w:r>
    </w:p>
    <w:p w14:paraId="576AD9CF" w14:textId="1277CADF" w:rsidR="00F21390" w:rsidRPr="00F21390" w:rsidRDefault="00F21390" w:rsidP="00F21390">
      <w:pPr>
        <w:numPr>
          <w:ilvl w:val="0"/>
          <w:numId w:val="1"/>
        </w:numPr>
        <w:spacing w:before="100" w:beforeAutospacing="1" w:after="100" w:afterAutospacing="1" w:line="240" w:lineRule="auto"/>
        <w:ind w:left="1020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Титульный лист </w:t>
      </w:r>
      <w:r w:rsidR="00482DD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-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первая страница работы (без нумерации). На титульном листе должны быть представлены фамилия, имя, отчество автора или авторов (при наличии), а также полное наименование организации, в которой он осуществляет трудовую или общественную деятельность, и наименование работы.</w:t>
      </w:r>
    </w:p>
    <w:p w14:paraId="3932C4AC" w14:textId="5AFCDC41" w:rsidR="00F21390" w:rsidRPr="00F21390" w:rsidRDefault="00F21390" w:rsidP="00F21390">
      <w:pPr>
        <w:numPr>
          <w:ilvl w:val="0"/>
          <w:numId w:val="1"/>
        </w:numPr>
        <w:spacing w:before="100" w:beforeAutospacing="1" w:after="100" w:afterAutospacing="1" w:line="240" w:lineRule="auto"/>
        <w:ind w:left="1020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Шрифт: Times New Roman, 14, не жирный (кроме выделения названий разделов, подразделов и др.). Межстрочный интервал: полуторный. Поля: верхнее </w:t>
      </w:r>
      <w:r w:rsidR="00482DD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-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2 см, нижнее </w:t>
      </w:r>
      <w:r w:rsidR="00482DD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-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2 см, слева </w:t>
      </w:r>
      <w:r w:rsidR="00482DD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-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3 см, справа </w:t>
      </w:r>
      <w:r w:rsidR="00482DD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-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1,5 см. Нумерация страниц </w:t>
      </w:r>
      <w:r w:rsidR="00482DD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-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со второй. Абзацы </w:t>
      </w:r>
      <w:r w:rsidR="00482DD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-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отступ от левой границы основного текста на 1,25 см. Выравнивание текста по ширине.</w:t>
      </w:r>
    </w:p>
    <w:p w14:paraId="6BAFD898" w14:textId="77777777" w:rsidR="00F21390" w:rsidRPr="00F21390" w:rsidRDefault="00F21390" w:rsidP="00F21390">
      <w:pPr>
        <w:numPr>
          <w:ilvl w:val="0"/>
          <w:numId w:val="1"/>
        </w:numPr>
        <w:spacing w:before="100" w:beforeAutospacing="1" w:after="100" w:afterAutospacing="1" w:line="240" w:lineRule="auto"/>
        <w:ind w:left="1020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lastRenderedPageBreak/>
        <w:t>Каждый раздел начинается с новой страницы (но не подраздел). После названия раздела точка не ставится. Заголовки располагаются по центру строки симметрично тексту.</w:t>
      </w:r>
    </w:p>
    <w:p w14:paraId="70DB8637" w14:textId="77777777" w:rsidR="00F21390" w:rsidRDefault="00F21390" w:rsidP="00F21390">
      <w:pPr>
        <w:numPr>
          <w:ilvl w:val="0"/>
          <w:numId w:val="1"/>
        </w:numPr>
        <w:spacing w:before="100" w:beforeAutospacing="1" w:after="100" w:afterAutospacing="1" w:line="240" w:lineRule="auto"/>
        <w:ind w:left="1020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Объем текстового документа проекта должен составлять не менее 15 000 знаков и не более 25 000 знаков, включая пробелы. В объем работы не входят приложения.</w:t>
      </w:r>
    </w:p>
    <w:p w14:paraId="094ABA6D" w14:textId="77777777" w:rsidR="001B0F35" w:rsidRDefault="00F21390" w:rsidP="001B0F35">
      <w:pPr>
        <w:spacing w:after="0" w:line="240" w:lineRule="auto"/>
        <w:ind w:left="1020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Требования к оформлению презентации:</w:t>
      </w:r>
    </w:p>
    <w:p w14:paraId="4881EDE9" w14:textId="7294F068" w:rsidR="00347A4B" w:rsidRDefault="001B0F35" w:rsidP="001B0F35">
      <w:pPr>
        <w:spacing w:after="0" w:line="240" w:lineRule="auto"/>
        <w:ind w:left="1020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п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резентация выполняется в программе MS PowerPoint, файл презентации должен быть сохранен в формате .ppt, .pptx, общее количество слайдов не более 15.</w:t>
      </w:r>
    </w:p>
    <w:p w14:paraId="2D446962" w14:textId="3A17DB90" w:rsidR="00F21390" w:rsidRPr="00F21390" w:rsidRDefault="00F21390" w:rsidP="00347A4B">
      <w:pPr>
        <w:spacing w:before="100" w:beforeAutospacing="1" w:after="100" w:afterAutospacing="1" w:line="240" w:lineRule="auto"/>
        <w:ind w:left="1020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Требования</w:t>
      </w:r>
      <w:r w:rsidR="00347A4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к</w:t>
      </w:r>
      <w:r w:rsidR="00347A4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видеоролику:</w:t>
      </w:r>
    </w:p>
    <w:p w14:paraId="348BAFCA" w14:textId="77777777" w:rsidR="00F21390" w:rsidRPr="00F21390" w:rsidRDefault="00F21390" w:rsidP="00F21390">
      <w:pPr>
        <w:numPr>
          <w:ilvl w:val="0"/>
          <w:numId w:val="3"/>
        </w:numPr>
        <w:spacing w:before="100" w:beforeAutospacing="1" w:after="100" w:afterAutospacing="1" w:line="240" w:lineRule="auto"/>
        <w:ind w:left="1020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Минимальное разрешение видеоролика — 1280х720 (16:9), продолжительность видеоролика — от 3 до 10 минут.</w:t>
      </w:r>
    </w:p>
    <w:p w14:paraId="6DE3B464" w14:textId="77777777" w:rsidR="00F21390" w:rsidRPr="00F21390" w:rsidRDefault="00F21390" w:rsidP="00F21390">
      <w:pPr>
        <w:numPr>
          <w:ilvl w:val="0"/>
          <w:numId w:val="3"/>
        </w:numPr>
        <w:spacing w:before="100" w:beforeAutospacing="1" w:after="100" w:afterAutospacing="1" w:line="240" w:lineRule="auto"/>
        <w:ind w:left="1020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В видеоролике необходимо указать имя автора, место учебы/работы, населенный пункт, регион (участник может проговорить самостоятельно или сделать видеозаставку).</w:t>
      </w:r>
    </w:p>
    <w:p w14:paraId="538C62A1" w14:textId="77777777" w:rsidR="00F21390" w:rsidRPr="00F21390" w:rsidRDefault="00F21390" w:rsidP="00F21390">
      <w:pPr>
        <w:numPr>
          <w:ilvl w:val="0"/>
          <w:numId w:val="3"/>
        </w:numPr>
        <w:spacing w:before="100" w:beforeAutospacing="1" w:after="100" w:afterAutospacing="1" w:line="240" w:lineRule="auto"/>
        <w:ind w:left="1020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Участники самостоятельно определяют жанр видеоролика (интервью, репортаж, видеоклип, мультфильм и т.п.). В ролике могут использоваться фотографии, факты из жизни автора.</w:t>
      </w:r>
    </w:p>
    <w:p w14:paraId="4BB08F88" w14:textId="6BA89F08" w:rsidR="00F21390" w:rsidRPr="00F21390" w:rsidRDefault="00F21390" w:rsidP="00F21390">
      <w:pPr>
        <w:numPr>
          <w:ilvl w:val="0"/>
          <w:numId w:val="3"/>
        </w:numPr>
        <w:spacing w:before="100" w:beforeAutospacing="1" w:after="100" w:afterAutospacing="1" w:line="240" w:lineRule="auto"/>
        <w:ind w:left="1020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В видеоролике обязательно должен быть показан сам участник </w:t>
      </w:r>
      <w:r w:rsidR="00347A4B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-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автор практики.</w:t>
      </w:r>
    </w:p>
    <w:p w14:paraId="2D7FF58E" w14:textId="77777777" w:rsidR="001B0F35" w:rsidRPr="001B0F35" w:rsidRDefault="00F21390" w:rsidP="00F21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5.9. Список победителей (не более 50 человек по каждому направлению конкурса), прошедших отборочный этап, формируется на основе рейтингов в каждой номинации из числа участников, набравших наибольшее количество баллов, и утверждается Конкурсной комиссией. Информация о победителях размещается в личном кабинете на сайте. В случае отказа победителя от участия в финальном мероприятии «Фестиваль наставников» конкурса, его место может быть предоставлено участнику, который является следующим в списке рейтингов.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>5.10. В финальном мероприятии «Фестиваль наставников» участвует не более 100 победителей по двум направлениям конкурса.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</w:r>
      <w:r w:rsidRPr="00F21390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6.</w:t>
      </w:r>
      <w:r w:rsidR="00347A4B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Конкурсные</w:t>
      </w:r>
      <w:r w:rsidR="00347A4B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комиссии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</w:r>
    </w:p>
    <w:p w14:paraId="00C26471" w14:textId="56D7BD24" w:rsidR="00771A30" w:rsidRDefault="00F21390" w:rsidP="00F21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6.1. Конкурсные комиссии формируются для независимой оценки выполнения</w:t>
      </w:r>
      <w:r w:rsidR="002425C9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заданий</w:t>
      </w:r>
      <w:r w:rsidR="002425C9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участниками</w:t>
      </w:r>
      <w:r w:rsidR="002425C9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конкурса.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>6.2. Составы Конкурсных комиссий по каждому направлению конкурса формируются</w:t>
      </w:r>
      <w:r w:rsidR="002425C9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и утверждаются Операторами по направлениям.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 xml:space="preserve">6.3. Членами Конкурсной комиссии могут быть граждане Российской 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lastRenderedPageBreak/>
        <w:t>Федерации, представители федеральных органов государственной власти, органов исполнительной власти субъектов Российской Федерации, осуществляющих государственное управление в сфере образования, некоммерческих и коммерческих организаций.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>6.4. Число членов каждой Конкурсной комиссии должно быть нечетным и</w:t>
      </w:r>
      <w:r w:rsidR="002425C9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включать</w:t>
      </w:r>
      <w:r w:rsidR="002425C9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не менее 5 (пяти) и не более 17 (семнадцати) человек.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>6.5. Конкурсную комиссию по каждому направлению возглавляет председатель,</w:t>
      </w:r>
      <w:r w:rsidR="002425C9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назначаемый</w:t>
      </w:r>
      <w:r w:rsidR="002425C9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соответствующим</w:t>
      </w:r>
      <w:r w:rsidR="002425C9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Оператором.</w:t>
      </w:r>
      <w:r w:rsidR="002425C9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</w:p>
    <w:p w14:paraId="5EA15F65" w14:textId="77777777" w:rsidR="00927A31" w:rsidRDefault="00F21390" w:rsidP="00F21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Председатель</w:t>
      </w:r>
      <w:r w:rsidR="00771A3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выполняет</w:t>
      </w:r>
      <w:r w:rsidR="00771A3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следующие</w:t>
      </w:r>
      <w:r w:rsidR="00771A3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функции: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>-осуществляет общее руководство Конкурсной комиссией;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>-инициирует при необходимости приглашение иных участников на заседание</w:t>
      </w:r>
      <w:r w:rsidR="002425C9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Конкурсной</w:t>
      </w:r>
      <w:r w:rsidR="002425C9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комиссии;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>-председательствует на заседаниях Конкурсной комиссии;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>-подписывает протокол заседания Конкурсной комиссии на основании решения большинства членов Конкурсной комиссии.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>6.6.</w:t>
      </w:r>
      <w:r w:rsidR="002425C9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Члены</w:t>
      </w:r>
      <w:r w:rsidR="002425C9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каждой</w:t>
      </w:r>
      <w:r w:rsidR="002425C9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Конкурсной</w:t>
      </w:r>
      <w:r w:rsidR="002425C9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комиссии: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>-принимают личное участие в деятельности Конкурсной комиссии;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>-голосуют по вопросам, рассматриваемым Конкурсной комиссией.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>6.7. В случае если участие в заседании Конкурсной комиссии может повлечь за собой конфликт интересов по вопросам, рассматриваемым на заседании Конкурсной комиссии, члены Конкурсной комиссии обязаны сообщить (в устной или письменной форме) о конфликте интересов Оператору, а также заявить самоотвод (отвод своей кандидатуры от участия в Конкурсной комиссии) не позднее чем за 1 (один) рабочий день до начала проведения заседания Конкурсной комиссии (информация о самоотводе фиксируется в протоколе заседания Конкурсной комиссии).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>6.8. Члены Конкурсной комиссии обладают равными правами при обсуждении вопросов, рассматриваемых на заседании Конкурсной комиссии. Каждый член Конкурсной комиссии имеет один голос. Передача</w:t>
      </w:r>
      <w:r w:rsidR="0098445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права</w:t>
      </w:r>
      <w:r w:rsidR="0098445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голоса</w:t>
      </w:r>
      <w:r w:rsidR="00771A3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иному</w:t>
      </w:r>
      <w:r w:rsidR="00771A3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лицу</w:t>
      </w:r>
      <w:r w:rsidR="00771A3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не</w:t>
      </w:r>
      <w:r w:rsidR="00771A3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допускается.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>6.9.</w:t>
      </w:r>
      <w:r w:rsidR="0098445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Конкурсные комиссии выполняют следующие функции: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</w:r>
      <w:r w:rsidR="00482DD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     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утверждение результатов отборочного этапа конкурса;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</w:r>
      <w:r w:rsidR="00482DD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     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определение победителей и их количества в каждой номинации по направлениям конкурса на основе рейтингов в отборочном этапе;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</w:r>
      <w:r w:rsidR="00482DD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     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рассмотрение апелляционных заявлений участников конкурса;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</w:r>
      <w:r w:rsidR="00482DD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     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выполнение иных функций, которые могут быть возложены на Конкурсную</w:t>
      </w:r>
      <w:r w:rsidR="0098445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комиссию</w:t>
      </w:r>
      <w:r w:rsidR="0098445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Оператором.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>6.10. Организационно-техническое и информационное сопровождение деятельности Конкурсных комиссий по направлениям конкурса осуществляют представители Операторов конкурса (далее – секретарь Конкурсной</w:t>
      </w:r>
      <w:r w:rsidR="00771A3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комиссии).</w:t>
      </w:r>
      <w:r w:rsidR="00771A3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Секретарь Конкурсной комиссии назначает дату, формат, место и время проведения заседания Конкурсной комиссии.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lastRenderedPageBreak/>
        <w:t>Секретарь Конкурсной комиссии не является членом Конкурсной комиссии и не принимает участие в голосовании по вопросам.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>6.11.</w:t>
      </w:r>
      <w:r w:rsidR="00771A3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Заседания Конкурсной комиссии могут проводиться очно, дистанционно,</w:t>
      </w:r>
      <w:r w:rsidR="00771A3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заочно.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>6.12. Уведомление о месте, формате, дате, времени и повестке заседания секретарь Конкурсной комиссии направляет членам Конкурсной комиссии по электронной почте не позднее чем за 3 (три) рабочих дня до даты</w:t>
      </w:r>
      <w:r w:rsidR="00771A3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его</w:t>
      </w:r>
      <w:r w:rsidR="00771A3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проведения.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>6.13.</w:t>
      </w:r>
      <w:r w:rsidR="00771A3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Решение Конкурсной комиссии принимается простым большинством голосов присутствующих на заседании членов Конкурсной комиссии. В случае равенства голосов решающим является голос</w:t>
      </w:r>
      <w:r w:rsidR="00771A3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председателя</w:t>
      </w:r>
      <w:r w:rsidR="00771A3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Конкурсной</w:t>
      </w:r>
      <w:r w:rsidR="00771A3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комиссии.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>6.14. В случае если участие члена Конкурсной комиссии в заседании не представляется возможным, он вправе выразить свое мнение по вопросам, внесенным в повестку заседания, письменно, направив соответствующее уведомление в адрес Оператора не менее чем за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>1 (один) рабочий день до даты проведения заседания. Данное мнение оглашается председателем Конкурсной комиссии на заседании и должно быть</w:t>
      </w:r>
      <w:r w:rsidR="0098445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учтено</w:t>
      </w:r>
      <w:r w:rsidR="0098445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при</w:t>
      </w:r>
      <w:r w:rsidR="0098445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принятии</w:t>
      </w:r>
      <w:r w:rsidR="0098445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решения.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>6.15.</w:t>
      </w:r>
      <w:r w:rsidR="00771A3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Решения, принятые на заседаниях Конкурсной комиссии, оформляются протоколом. Протокол заседания Конкурсной комиссии составляется секретарем Конкурсной комиссии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>и подписывается председателем Конкурсной комиссии. Хранение протоколов Конкурсной комиссии осуществляется Оператором.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>6.16.</w:t>
      </w:r>
      <w:r w:rsidR="00771A3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Конкурсная комиссия осуществляет свою деятельность на безвозмездной основе, оплата работы члена Конкурсной комиссии не производится.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</w:r>
      <w:r w:rsidRPr="00F21390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7.</w:t>
      </w:r>
      <w:r w:rsidR="001A024C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Заключительные</w:t>
      </w:r>
      <w:r w:rsidR="001A024C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положения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>7.1. Положение действует в течение всего срока проведения конкурса и может быть изменено по инициативе одного из Операторов, а также в случаях, предусмотренных законодательством Российской Федерации.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>7.2.</w:t>
      </w:r>
      <w:r w:rsidR="001A024C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Изменения, внесенные в настоящее Положение, в случае необходимости, публикуются на сайте в разделе «Новости». </w:t>
      </w:r>
      <w:r w:rsidR="00927A3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 </w:t>
      </w:r>
    </w:p>
    <w:p w14:paraId="78347264" w14:textId="77777777" w:rsidR="00122133" w:rsidRDefault="00927A31" w:rsidP="00F21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     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Продолжением участия в конкурсе участник выражает свое согласие с</w:t>
      </w: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внесенными</w:t>
      </w:r>
      <w:r w:rsidR="001A024C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в</w:t>
      </w:r>
      <w:r w:rsidR="001A024C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Положение</w:t>
      </w:r>
      <w:r w:rsidR="001A024C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изменениями.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>7.3.</w:t>
      </w:r>
      <w:r w:rsidR="001A024C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Юридические</w:t>
      </w:r>
      <w:r w:rsidR="001A024C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адреса</w:t>
      </w:r>
      <w:r w:rsidR="001A024C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Операторов</w:t>
      </w:r>
      <w:r w:rsidR="001A024C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конкурса: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>АНО «РСВ»: 109004, г. Москва, вн. тер. г. муниципальный округ Таганский,</w:t>
      </w:r>
      <w:r w:rsidR="001A024C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ул. Станиславского, д. 21, стр. 3, помещ. I, ком. 70;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>ФГБОУ ДПО ИРПО: 119017, город Москва, ул. Большая Ордынка, д. 25, стр.</w:t>
      </w:r>
      <w:r w:rsidR="001A024C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1.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>7.4.</w:t>
      </w:r>
      <w:r w:rsidR="00771A3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Указанная в настоящем Положении информация о порядке и 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lastRenderedPageBreak/>
        <w:t>правилах проведения конкурса размещается на сайте.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>7.5.</w:t>
      </w:r>
      <w:r w:rsidR="00771A3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Участники конкурса самостоятельно несут ответственность за доступ</w:t>
      </w:r>
      <w:r w:rsidR="001A024C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к</w:t>
      </w:r>
      <w:r w:rsidR="001A024C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сети</w:t>
      </w:r>
      <w:r w:rsidR="001A024C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Интернет</w:t>
      </w:r>
      <w:r w:rsidR="001A024C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и свои технические устройства, которые они используют в ходе участия в конкурсе (в том числе неисправность/поломки технических средств либо сбои в подключении к сети</w:t>
      </w:r>
      <w:r w:rsidR="001A024C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Интернет).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>7.6.</w:t>
      </w:r>
      <w:r w:rsidR="00771A3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Участник, регистрируясь в конкурс, выражает свое согласие на редактирование</w:t>
      </w:r>
      <w:r w:rsidR="001A024C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и публикацию любым способом описаний (в том числе текстовых, графических и пр.) результатов работы в информационных и рекламных целях без уведомления участников и без получения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>их согласия, а также выполнение любых действий со стороны Операторов и привлекаемых ими третьих лиц в отношении осуществления фото- и видеосъемки в месте проведения очного этапа конкурса, включая (без ограничений) сбор, систематизацию, накопление, хранение, уточнение (обновление, изменение), использование, обезличивание, блокирование фото- и видеоматериалов, в том числе с присутствием участника и иных лиц, а также осуществление любых иных действий</w:t>
      </w:r>
      <w:r w:rsidR="001A024C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с фото- и видеоматериалами, в том числе их демонстрацию на открытых ресурсах, доступных неопределенному кругу лиц.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>7.7.</w:t>
      </w:r>
      <w:r w:rsidR="00771A3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Для допуска к участию в финальном мероприятии «Фестиваль наставников» конкурса участникам необходимо предоставить Операторам</w:t>
      </w:r>
      <w:r w:rsidR="001A024C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следующие</w:t>
      </w:r>
      <w:r w:rsidR="001A024C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документы:</w:t>
      </w:r>
    </w:p>
    <w:p w14:paraId="51404307" w14:textId="77777777" w:rsidR="00122133" w:rsidRDefault="00122133" w:rsidP="00F21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     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паспорт</w:t>
      </w:r>
      <w:r w:rsidR="001A024C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гражданина</w:t>
      </w:r>
      <w:r w:rsidR="001A024C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Российской</w:t>
      </w:r>
      <w:r w:rsidR="001A024C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Федерации;</w:t>
      </w:r>
    </w:p>
    <w:p w14:paraId="6DD18D7E" w14:textId="77777777" w:rsidR="00122133" w:rsidRDefault="00122133" w:rsidP="00F21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     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согласие</w:t>
      </w:r>
      <w:r w:rsidR="001A024C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на</w:t>
      </w:r>
      <w:r w:rsidR="001A024C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обработку</w:t>
      </w:r>
      <w:r w:rsidR="001A024C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персональных</w:t>
      </w:r>
      <w:r w:rsidR="001A024C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данных;</w:t>
      </w:r>
    </w:p>
    <w:p w14:paraId="5ABEFFD7" w14:textId="77777777" w:rsidR="00FB05B7" w:rsidRDefault="00122133" w:rsidP="00F21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     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документы, перечень которых размещается на сайте не менее чем за 14 (четырнадцать) календарных дней до даты начала финального мероприятия</w:t>
      </w:r>
      <w:r w:rsidR="001A024C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«Фестиваль</w:t>
      </w:r>
      <w:r w:rsidR="001A024C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наставников».</w:t>
      </w:r>
    </w:p>
    <w:p w14:paraId="0665C015" w14:textId="187C6BEA" w:rsidR="00927A31" w:rsidRDefault="00FB05B7" w:rsidP="00F21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    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Предоставление указанных документов производится участником посредством размещения их сканированных копий в личном кабинете на сайте.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>7.8. В рамках организации очного этапа Операторы по направлениям вправе устанавливать сроки предоставления необходимых документов. В случае несвоевременного предоставления требуемых документов или данных Оператор по направлению вправе отказать в участии в очном этапе.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>7.9. При посещении очного мероприятия участники должны иметь при себе оригиналы документов, указанных в п. 7.7 Положения.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>7.10. Оператор по направлению вправе запросить подтверждение всех представленных участником о себе данных в виде и формате, утвержденном Оператором по направлению. Оператор вправе организовать проведение экспертизы полученной информации.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 xml:space="preserve">7.11. Участник конкурса самостоятельно отслеживает на сайте и в своем 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lastRenderedPageBreak/>
        <w:t>личном кабинете информацию о конкурсе и возможных изменениях.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>7.12.</w:t>
      </w:r>
      <w:r w:rsidR="00771A3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Операторы по направлениям не несут ответственности за содержание представленных участниками результатов испытаний на каждом этапе конкурса, а также предоставленных участниками материалов (в том числе творческих работ </w:t>
      </w:r>
      <w:r w:rsidR="00927A3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-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объектов авторских прав). </w:t>
      </w:r>
      <w:r w:rsidR="00927A3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  </w:t>
      </w:r>
    </w:p>
    <w:p w14:paraId="0A7F5AE9" w14:textId="77777777" w:rsidR="00927A31" w:rsidRDefault="00927A31" w:rsidP="00F21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      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Претензии, связанные с нарушением авторских/смежных прав, направляются непосредственно лицам, представившим материалы (работы).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>7.13. Права на охраняемые результаты интеллектуальной деятельности участников, созданные в период выполнения этапов конкурса, принадлежат</w:t>
      </w:r>
      <w:r w:rsidR="001A024C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участникам</w:t>
      </w:r>
      <w:r w:rsidR="001A024C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(авторам).</w:t>
      </w:r>
    </w:p>
    <w:p w14:paraId="4F7F3477" w14:textId="0AF8B9CF" w:rsidR="00F21390" w:rsidRPr="00F21390" w:rsidRDefault="00927A31" w:rsidP="00F213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       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При этом Оператор вправе в информационных и/или рекламных целях использовать охраняемые результаты интеллектуальной деятельности участников; участники соглашаются на изменение, сокращение и дополнение, снабжение таких результатов интеллектуальной деятельности иллюстрациями, предисловием, послесловием, комментариями или какими бы то ни было пояснениями Организатора конкурса без выплаты им денежной компенсации (вознаграждения).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>7.14. Оператор по направлению вправе учреждать призы и награды для участников конкурса. Операторы по направлениям по согласованию с Организаторами и при участии Партнеров вправе предоставлять участникам конкурса дополнительные призы и награды в качестве поощрения. Состав поощрения от Организаторов и Партнеров определяется ими самостоятельно. Выплата денежного эквивалента стоимости неденежных призов и наград за счет средств Оператора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>по</w:t>
      </w:r>
      <w:r w:rsidR="002D380D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направлению</w:t>
      </w:r>
      <w:r w:rsidR="002D380D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не</w:t>
      </w:r>
      <w:r w:rsidR="002D380D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предусмотрена.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>7.15. Основаниями для дисквалификации участника конкурса могут являться: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>7.15.1. Подача участником заявления в свободной форме об исключении его</w:t>
      </w:r>
      <w:r w:rsidR="002D380D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из</w:t>
      </w:r>
      <w:r w:rsidR="002D380D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конкурса</w:t>
      </w:r>
      <w:r w:rsidR="002D380D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или неявка на финальное мероприятие «Фестиваль наставников»</w:t>
      </w:r>
      <w:r w:rsidR="002D380D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конкурса.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>7.15.2.</w:t>
      </w:r>
      <w:r w:rsidR="002D380D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Нарушение участником конкурса требований настоящего Положения.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>7.15.3. Многократная регистрация одним лицом, в том числе с указанием вымышленных данных или данных третьих лиц.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>7.15.4. Непредоставление участником документов в установленный срок в</w:t>
      </w:r>
      <w:r w:rsidR="002D380D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соответствии</w:t>
      </w:r>
      <w:r w:rsidR="002D380D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с</w:t>
      </w:r>
      <w:r w:rsidR="002D380D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п.</w:t>
      </w:r>
      <w:r w:rsidR="002D380D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7.7</w:t>
      </w:r>
      <w:r w:rsidR="002D380D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Положения.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>7.15.5. Представление подложных документов или заведомо ложных сведений</w:t>
      </w:r>
      <w:r w:rsidR="002D380D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о</w:t>
      </w:r>
      <w:r w:rsidR="002D380D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себе.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>7.15.6.</w:t>
      </w:r>
      <w:r w:rsidR="002D380D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Наличие</w:t>
      </w:r>
      <w:r w:rsidR="002D380D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факта</w:t>
      </w:r>
      <w:r w:rsidR="002D380D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уголовного</w:t>
      </w:r>
      <w:r w:rsidR="002D380D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преследования.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>7.15.7.</w:t>
      </w:r>
      <w:r w:rsidR="009E6E09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Фото- и видеосъемка материалов заданий и результатов 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lastRenderedPageBreak/>
        <w:t>выполнения заданий, размещение фотографий и видеоматериалов заданий конкурса в сети Интернет, в социальных сетях или других открытых источниках информации, публикация материалов заданий и результатов выполнения заданий, в том числе посредством предоставления их представителям средств массовой информации.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>7.15.8. Недобросовестное выполнение заданий на всех этапах конкурса, включая недобросовестное заимствование авторского контента для выполнения заданий, использование подсказок или иной помощи при прохождении оценочных заданий, выполнение заданий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>с существенным нарушением размещенных на сайте требований к выполнению</w:t>
      </w:r>
      <w:r w:rsidR="002D380D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задания</w:t>
      </w:r>
      <w:r w:rsidR="002D380D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и законодательства Российской Федерации.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>7.15.9. Публикация ложной, дискредитирующей информации о конкурсе и</w:t>
      </w:r>
      <w:r w:rsidR="002D380D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его</w:t>
      </w:r>
      <w:r w:rsidR="002D380D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участниках.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>7.15.10. Хранение, публикация, распространение информации, которая содержит угрозы, дискредитирует, оскорбляет, порочит честь и достоинство или деловую репутацию или нарушает неприкосновенность частной жизни других пользователей или третьих лиц; содержит порнографические изображения и тексты или сцены сексуального характера с участием несовершеннолетних; содержит сцены бесчеловечного обращения с животными; содержит описание средств и способов суицида, любое подстрекательство к его совершению; пропагандирует и/или способствует разжиганию расовой, религиозной, этнической ненависти или вражды, пропагандирует фашизм или идеологию расового превосходства; содержит экстремистские материалы; пропагандирует преступную деятельность или содержит советы, инструкции или руководства по совершению преступных действий; содержит рекламу или описывает привлекательность употребления наркотических веществ, в том числе «цифровых наркотиков» (звуковых файлов, оказывающих воздействие на мозг человека за счет бинауральных ритмов), информацию о распространении наркотиков, рецепты их изготовления и советы по употреблению; содержит</w:t>
      </w:r>
      <w:r w:rsidR="002D380D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ненормативную</w:t>
      </w:r>
      <w:r w:rsidR="002D380D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лексику.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>7.16. В случае несогласия с полученными результатами прохождения конкурса участник имеет право подать апелляцию в Конкурсную комиссию. Апелляция по результатам этапов подается в течение 24 часов после публикации результатов на адрес электронной почты nastavnik@rsv-help.ru. Апелляционное заявление в обязательном порядке должно содержать контактные данные участника (Ф.И.О., уникальный идентификатор участника на платформе rsv.ru, телефон, адрес электронной почты, указанной при регистрации), мотивированное обоснование причин несогласия с результатами, полученными за выполнение</w:t>
      </w:r>
      <w:r w:rsidR="002D380D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задания</w:t>
      </w:r>
      <w:r w:rsidR="002D380D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и</w:t>
      </w:r>
      <w:r w:rsidR="002D380D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работ.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lastRenderedPageBreak/>
        <w:t>К апелляционному заявлению могут быть приложены подтверждающие документы, обосновывающие апелляцию. Решение Конкурсной комиссии по апелляционному заявлению является окончательным и пересмотру</w:t>
      </w:r>
      <w:r w:rsidR="002D380D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не</w:t>
      </w:r>
      <w:r w:rsidR="002D380D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подлежит.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>7.17.</w:t>
      </w:r>
      <w:r w:rsidR="00771A3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Не являются достаточными основаниями для подачи апелляционного</w:t>
      </w:r>
      <w:r w:rsidR="002D380D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заявления: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>7.17.1. Невнимательность участника конкурса к инструкциям, текстам заданий, а также ограничению по времени выполнения заданий.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>7.17.2. Сравнение участником конкурса своих результатов прохождения заданий</w:t>
      </w:r>
      <w:r w:rsidR="002D380D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с результатами прохождения аналогичных заданий вне конкурса.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>7.17.3. Сравнение участником конкурса своих результатов прохождения заданий</w:t>
      </w:r>
      <w:r w:rsidR="002D380D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с результатами прохождения этих заданий другим участником конкурса.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>7.17.4. Профессиональные и/или личные заслуги участника конкурса вне конкурса (дипломы об образовании, грамоты, благодарственные письма и</w:t>
      </w:r>
      <w:r w:rsidR="002D380D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пр.).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>7.17.5. Недостаточность отведенного времени для выполнения заданий.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>7.17.6. Технические сбои при прохождении заданий конкурса на стороне участника конкурса или оператора связи (провайдера услуг связи) участника конкурса (низкая скорость интернет-соединения, несоответствие используемого устройства или программного обеспечения требуемым критериям прохождения заданий).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>7.17.7.</w:t>
      </w:r>
      <w:r w:rsidR="00771A3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Требование о пересмотре результатов прохождения заданий конкурса</w:t>
      </w:r>
      <w:r w:rsidR="002D380D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без</w:t>
      </w:r>
      <w:r w:rsidR="002D380D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наличия</w:t>
      </w:r>
      <w:r w:rsidR="002D380D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к тому объективных оснований и подтверждающих</w:t>
      </w:r>
      <w:r w:rsidR="002D380D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документов.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>7.17.8.</w:t>
      </w:r>
      <w:r w:rsidR="00771A3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Несовпадение внутренних представлений участника о своих способностях</w:t>
      </w:r>
      <w:r w:rsidR="002D380D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и достижениях при прохождении этапов конкурса с реальной</w:t>
      </w:r>
      <w:r w:rsidR="002D380D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оценкой</w:t>
      </w:r>
      <w:r w:rsidR="002D380D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Конкурсной</w:t>
      </w:r>
      <w:r w:rsidR="002D380D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комиссии.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>7.17.9. Не подходящие для достаточной концентрации участника условия при выполнении заданий (шум, свет, люди, животные, другие отвлекающие</w:t>
      </w:r>
      <w:r w:rsidR="002D380D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факторы).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>7.18.</w:t>
      </w:r>
      <w:r w:rsidR="00771A3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Обработка персональных данных участников, их законных представителей, включающая сбор персональных данных, их систематизацию, накопление, хранение, уточнение (обновление, изменение), использование, блокирование и др., производится в соответствии</w:t>
      </w:r>
      <w:r w:rsidR="002D380D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с требованиями Федерального закона от 27 июля 2006 года №</w:t>
      </w:r>
      <w:r w:rsidR="002D380D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152-ФЗ</w:t>
      </w:r>
      <w:r w:rsidR="002D380D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«О</w:t>
      </w:r>
      <w:r w:rsidR="002D380D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персональных</w:t>
      </w:r>
      <w:r w:rsidR="002D380D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данных»</w:t>
      </w:r>
      <w:r w:rsidR="002D380D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и Политики автономной некоммерческой организации «Россия – страна возможностей»</w:t>
      </w:r>
      <w:r w:rsidR="00F21390" w:rsidRPr="00F21390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br/>
        <w:t>в отношении обработки персональных данных, размещенной на сайте www.rsv.ru.</w:t>
      </w:r>
    </w:p>
    <w:p w14:paraId="18C20FB5" w14:textId="77777777" w:rsidR="00A92311" w:rsidRPr="00F21390" w:rsidRDefault="00A92311" w:rsidP="00F21390">
      <w:pPr>
        <w:jc w:val="both"/>
        <w:rPr>
          <w:rFonts w:ascii="Times New Roman" w:hAnsi="Times New Roman" w:cs="Times New Roman"/>
        </w:rPr>
      </w:pPr>
    </w:p>
    <w:sectPr w:rsidR="00A92311" w:rsidRPr="00F213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52351"/>
    <w:multiLevelType w:val="multilevel"/>
    <w:tmpl w:val="24926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E124953"/>
    <w:multiLevelType w:val="multilevel"/>
    <w:tmpl w:val="5ADC3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2362BF8"/>
    <w:multiLevelType w:val="multilevel"/>
    <w:tmpl w:val="2EE44E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485D"/>
    <w:rsid w:val="00122133"/>
    <w:rsid w:val="001841D9"/>
    <w:rsid w:val="001A024C"/>
    <w:rsid w:val="001B0F35"/>
    <w:rsid w:val="002425C9"/>
    <w:rsid w:val="002D380D"/>
    <w:rsid w:val="00347A4B"/>
    <w:rsid w:val="0036165F"/>
    <w:rsid w:val="00482DD1"/>
    <w:rsid w:val="0066183C"/>
    <w:rsid w:val="006949A0"/>
    <w:rsid w:val="00771A30"/>
    <w:rsid w:val="00927A31"/>
    <w:rsid w:val="00984454"/>
    <w:rsid w:val="009E6E09"/>
    <w:rsid w:val="00A71787"/>
    <w:rsid w:val="00A92311"/>
    <w:rsid w:val="00A95BE0"/>
    <w:rsid w:val="00B83942"/>
    <w:rsid w:val="00CA7854"/>
    <w:rsid w:val="00D639AC"/>
    <w:rsid w:val="00E0485D"/>
    <w:rsid w:val="00E058D9"/>
    <w:rsid w:val="00F21390"/>
    <w:rsid w:val="00F91041"/>
    <w:rsid w:val="00FB0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CE5EEA"/>
  <w15:chartTrackingRefBased/>
  <w15:docId w15:val="{829290F0-D095-42E0-9B40-14E1F562D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59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70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06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939313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651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3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7905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8216512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494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408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1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72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492070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8476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14</Pages>
  <Words>4622</Words>
  <Characters>26349</Characters>
  <Application>Microsoft Office Word</Application>
  <DocSecurity>0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15</cp:revision>
  <dcterms:created xsi:type="dcterms:W3CDTF">2024-08-01T13:52:00Z</dcterms:created>
  <dcterms:modified xsi:type="dcterms:W3CDTF">2024-08-08T14:37:00Z</dcterms:modified>
</cp:coreProperties>
</file>