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16233" w14:textId="77777777" w:rsidR="00D610AA" w:rsidRPr="00D610AA" w:rsidRDefault="00D610AA" w:rsidP="00D610AA">
      <w:pPr>
        <w:tabs>
          <w:tab w:val="left" w:pos="7365"/>
        </w:tabs>
        <w:ind w:left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Pr="00D610AA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№1                                                                                             к приказу Минобрнауки РД</w:t>
      </w:r>
    </w:p>
    <w:p w14:paraId="0C80F767" w14:textId="0CD3066D" w:rsidR="00D610AA" w:rsidRPr="00D610AA" w:rsidRDefault="00D610AA" w:rsidP="00D610AA">
      <w:pPr>
        <w:tabs>
          <w:tab w:val="left" w:pos="7365"/>
        </w:tabs>
        <w:ind w:left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341CC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» </w:t>
      </w:r>
      <w:r w:rsidR="00F34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2025</w:t>
      </w:r>
      <w:r w:rsidRPr="00D61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="00F34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341CC" w:rsidRPr="00F341CC">
        <w:rPr>
          <w:rFonts w:ascii="Times New Roman" w:hAnsi="Times New Roman" w:cs="Times New Roman"/>
          <w:color w:val="000000" w:themeColor="text1"/>
          <w:sz w:val="28"/>
          <w:szCs w:val="28"/>
        </w:rPr>
        <w:t>08-1332/25</w:t>
      </w:r>
    </w:p>
    <w:p w14:paraId="4A9FD8B9" w14:textId="77777777" w:rsidR="00D610AA" w:rsidRPr="00D610AA" w:rsidRDefault="00D610AA" w:rsidP="00D610AA">
      <w:pPr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14A14C9" w14:textId="77777777" w:rsidR="00090FEF" w:rsidRDefault="005A1713">
      <w:pPr>
        <w:pStyle w:val="1"/>
        <w:spacing w:line="240" w:lineRule="auto"/>
        <w:ind w:firstLine="0"/>
        <w:jc w:val="center"/>
      </w:pPr>
      <w:r>
        <w:rPr>
          <w:rStyle w:val="a3"/>
          <w:b/>
          <w:bCs/>
        </w:rPr>
        <w:t>МЕТОДИЧЕСКИЕ РЕКОМЕНДАЦИИ</w:t>
      </w:r>
    </w:p>
    <w:p w14:paraId="420C4C38" w14:textId="77777777" w:rsidR="00090FEF" w:rsidRDefault="005A1713">
      <w:pPr>
        <w:pStyle w:val="1"/>
        <w:spacing w:after="480" w:line="240" w:lineRule="auto"/>
        <w:ind w:firstLine="0"/>
        <w:jc w:val="center"/>
      </w:pPr>
      <w:r>
        <w:rPr>
          <w:rStyle w:val="a3"/>
          <w:b/>
          <w:bCs/>
        </w:rPr>
        <w:t>по реализации дополнительных общеобразовательных программ</w:t>
      </w:r>
      <w:r>
        <w:rPr>
          <w:rStyle w:val="a3"/>
          <w:b/>
          <w:bCs/>
        </w:rPr>
        <w:br/>
        <w:t>с применением электронного обучения</w:t>
      </w:r>
      <w:r>
        <w:rPr>
          <w:rStyle w:val="a3"/>
          <w:b/>
          <w:bCs/>
        </w:rPr>
        <w:br/>
        <w:t>и дистанционных образовательных технологий</w:t>
      </w:r>
    </w:p>
    <w:p w14:paraId="6CD4DB14" w14:textId="77777777" w:rsidR="00090FEF" w:rsidRDefault="005A1713">
      <w:pPr>
        <w:pStyle w:val="1"/>
        <w:tabs>
          <w:tab w:val="left" w:pos="3288"/>
          <w:tab w:val="left" w:pos="5232"/>
          <w:tab w:val="left" w:pos="6230"/>
          <w:tab w:val="left" w:pos="8621"/>
        </w:tabs>
        <w:ind w:firstLine="720"/>
        <w:jc w:val="both"/>
      </w:pPr>
      <w:r>
        <w:rPr>
          <w:rStyle w:val="a3"/>
        </w:rPr>
        <w:t>Настоящие методические рекомендации разработаны в соответствии с Федеральным законом от 29 декабря 2012 г. № 273-ФЗ «Об образовании в Российской Федерации», Постановлением Правительства Российской Федерации от 18 сентября 2020 г. № 1490 «О лицензировании образовательной деятельности», санитарными</w:t>
      </w:r>
      <w:hyperlink r:id="rId7" w:history="1">
        <w:r>
          <w:rPr>
            <w:rStyle w:val="a3"/>
          </w:rPr>
          <w:t xml:space="preserve"> правилам</w:t>
        </w:r>
      </w:hyperlink>
      <w:r>
        <w:rPr>
          <w:rStyle w:val="a3"/>
        </w:rPr>
        <w:t>и 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государственного санитарного врача Российской Федерации от 28 сентября 2020 г. № 28, санитарно</w:t>
      </w:r>
      <w:r>
        <w:rPr>
          <w:rStyle w:val="a3"/>
        </w:rPr>
        <w:softHyphen/>
        <w:t>эпидемиологическими</w:t>
      </w:r>
      <w:r>
        <w:rPr>
          <w:rStyle w:val="a3"/>
        </w:rPr>
        <w:tab/>
        <w:t>правилами</w:t>
      </w:r>
      <w:r>
        <w:rPr>
          <w:rStyle w:val="a3"/>
        </w:rPr>
        <w:tab/>
        <w:t>СП</w:t>
      </w:r>
      <w:r>
        <w:rPr>
          <w:rStyle w:val="a3"/>
        </w:rPr>
        <w:tab/>
        <w:t>3.1/2.4.3598-20</w:t>
      </w:r>
      <w:r>
        <w:rPr>
          <w:rStyle w:val="a3"/>
        </w:rPr>
        <w:tab/>
        <w:t>«Санитарно</w:t>
      </w:r>
      <w:r>
        <w:rPr>
          <w:rStyle w:val="a3"/>
        </w:rPr>
        <w:softHyphen/>
      </w:r>
    </w:p>
    <w:p w14:paraId="3CE58D32" w14:textId="77777777" w:rsidR="00090FEF" w:rsidRDefault="005A1713">
      <w:pPr>
        <w:pStyle w:val="1"/>
        <w:spacing w:after="400"/>
        <w:ind w:firstLine="0"/>
        <w:jc w:val="both"/>
      </w:pPr>
      <w:r>
        <w:rPr>
          <w:rStyle w:val="a3"/>
        </w:rPr>
        <w:t xml:space="preserve"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</w:t>
      </w:r>
      <w:r w:rsidRPr="00D610AA">
        <w:rPr>
          <w:rStyle w:val="a3"/>
          <w:lang w:eastAsia="en-US"/>
        </w:rPr>
        <w:t>(</w:t>
      </w:r>
      <w:r>
        <w:rPr>
          <w:rStyle w:val="a3"/>
          <w:lang w:val="en-US" w:eastAsia="en-US"/>
        </w:rPr>
        <w:t>COVID</w:t>
      </w:r>
      <w:r w:rsidRPr="00D610AA">
        <w:rPr>
          <w:rStyle w:val="a3"/>
          <w:lang w:eastAsia="en-US"/>
        </w:rPr>
        <w:t xml:space="preserve">-19)», </w:t>
      </w:r>
      <w:r>
        <w:rPr>
          <w:rStyle w:val="a3"/>
        </w:rPr>
        <w:t>утвержденными постановлением Главного государственного санитарного врача Российской Федерации от 30 июня 2020 г. № 16, Порядком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 науки Российской Федерации от 23 августа 2017 г. № 816, в целях оказания методической помощи по реализации дополнительных общеобразовательных программ с применением электронного обучения и дистанционных образовательных технологий, в том числе в условиях санитарно</w:t>
      </w:r>
      <w:r>
        <w:rPr>
          <w:rStyle w:val="a3"/>
        </w:rPr>
        <w:softHyphen/>
      </w:r>
      <w:r w:rsidR="001336EA">
        <w:rPr>
          <w:rStyle w:val="a3"/>
        </w:rPr>
        <w:t>-</w:t>
      </w:r>
      <w:r>
        <w:rPr>
          <w:rStyle w:val="a3"/>
        </w:rPr>
        <w:t>эпидемиологических ограничений.</w:t>
      </w:r>
    </w:p>
    <w:p w14:paraId="4D66859D" w14:textId="77777777" w:rsidR="00090FEF" w:rsidRDefault="005A1713">
      <w:pPr>
        <w:pStyle w:val="1"/>
        <w:spacing w:after="480" w:line="240" w:lineRule="auto"/>
        <w:ind w:firstLine="0"/>
        <w:jc w:val="center"/>
      </w:pPr>
      <w:r>
        <w:rPr>
          <w:rStyle w:val="a3"/>
        </w:rPr>
        <w:t>Примерная модель реализации</w:t>
      </w:r>
      <w:r>
        <w:rPr>
          <w:rStyle w:val="a3"/>
        </w:rPr>
        <w:br/>
        <w:t>дополнительных общеобразовательных программ</w:t>
      </w:r>
      <w:r>
        <w:rPr>
          <w:rStyle w:val="a3"/>
        </w:rPr>
        <w:br/>
        <w:t>с применением электронного обучения</w:t>
      </w:r>
      <w:r>
        <w:rPr>
          <w:rStyle w:val="a3"/>
        </w:rPr>
        <w:br/>
        <w:t>и дистанционных образовательных технологий</w:t>
      </w:r>
    </w:p>
    <w:p w14:paraId="7120B8B1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lastRenderedPageBreak/>
        <w:t>В случае введения ограничительных мер на реализацию дополнительных общеобразовательных программ в очном формате, связанных с санитарно</w:t>
      </w:r>
      <w:r>
        <w:rPr>
          <w:rStyle w:val="a3"/>
        </w:rPr>
        <w:softHyphen/>
        <w:t>эпидемиологической обстановкой в субъекте Российской Федерации или муниципальном образовании, образовательным организациям для реализации дополнительных общеобразовательных программ с применением электронного обучения и дистанционных образовательных технологий рекомендуется создать условия для функционирования электронной информационно-образовательной среды.</w:t>
      </w:r>
    </w:p>
    <w:p w14:paraId="0F5A4448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Для образовательных программ с применением исключительно электронного обучения, дистанционных образовательных технологий наличие в соответствии со статьей 16 Федерального закона «Об образовании в Российской Федерации» условий для функционирования электронной информационно-образовательной среды является обязательным.</w:t>
      </w:r>
    </w:p>
    <w:p w14:paraId="14FA39E1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Электронная информационно-образовательная среда (далее – ЭИОС) создается в целях осуществления образовательного процесса при освоении обучающимися образовательных программ или их частей независимо от места нахождения обучающихся при условии идентификации личности обучающегося и контроля соблюдения условий проведения мероприятий, в рамках которых осуществляется оценка результатов обучения. Составляющими компонентами информационно-образовательной среды являются:</w:t>
      </w:r>
    </w:p>
    <w:p w14:paraId="5E8B174C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электронные информационные ресурсы;</w:t>
      </w:r>
    </w:p>
    <w:p w14:paraId="19099F0B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электронные образовательные ресурсы;</w:t>
      </w:r>
    </w:p>
    <w:p w14:paraId="21273A12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совокупность информационных технологий, телекоммуникационных технологий, соответствующих технологических средств, обеспечивающих освоение обучающимися образовательных программ в полном объеме независимо от места нахождения обучающихся.</w:t>
      </w:r>
    </w:p>
    <w:p w14:paraId="78EB8C8B" w14:textId="77777777" w:rsidR="00090FEF" w:rsidRDefault="005A1713">
      <w:pPr>
        <w:pStyle w:val="1"/>
        <w:spacing w:after="240"/>
        <w:ind w:firstLine="720"/>
        <w:jc w:val="both"/>
        <w:sectPr w:rsidR="00090FEF">
          <w:footerReference w:type="default" r:id="rId8"/>
          <w:pgSz w:w="11900" w:h="16840"/>
          <w:pgMar w:top="996" w:right="535" w:bottom="822" w:left="1098" w:header="568" w:footer="3" w:gutter="0"/>
          <w:pgNumType w:start="1"/>
          <w:cols w:space="720"/>
          <w:noEndnote/>
          <w:docGrid w:linePitch="360"/>
        </w:sectPr>
      </w:pPr>
      <w:r>
        <w:rPr>
          <w:rStyle w:val="a3"/>
        </w:rPr>
        <w:t>Использование дистанционных образовательных технологий подразумевает</w:t>
      </w:r>
    </w:p>
    <w:p w14:paraId="7F7B9FB0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lastRenderedPageBreak/>
        <w:t>такой режим обучения, при котором обучающийся осваивает дополнительную общеобразовательную программу или ее часть полностью удаленно, в том числе с использованием ЭИОС, функциональность которой обеспечивается организацией. Все коммуникации обучающегося и родителей (законных представителей) с педагогическим работником при реализации образовательных программ с применением исключительно электронного обучения, дистанционных образовательных технологий осуществляются посредством ЭИОС.</w:t>
      </w:r>
    </w:p>
    <w:p w14:paraId="44AA120E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Необходимым минимальным условием использования дистанционных образовательных технологий является наличие интернет-браузера и подключения к сети Интернет. На компьютере устанавливается комплект соответствующего программного обеспечения. Для работы с использованием аудиоканала, в том числе аудиоконференций, вебинаров обязательно наличие микрофона и динамиков (наушников). При использовании видеоконференций дополнительно необходимо наличие веб-камеры.</w:t>
      </w:r>
    </w:p>
    <w:p w14:paraId="4B838B50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Для осуществления обучения с применением электронного обучения и дистанционных образовательных технологий образовательным организациям, реализующим дополнительные общеобразовательные программы следует:</w:t>
      </w:r>
    </w:p>
    <w:p w14:paraId="108448F1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>Разработать и утвердить локальные акты (приказ и положение) о реализации образовательных программ или их частей с применением электронного обучения, дистанционных образовательных технологий при реализации дополнительных общеобразовательных программ, либо о реализации образовательных программ или их частей исключительно с применением электронного обучения, дистанционных образовательных технологий;</w:t>
      </w:r>
    </w:p>
    <w:p w14:paraId="3DEF06F7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Внести соответствующие корректировки в рабочие программы и (или) учебные планы в части форм обучения (видео-лекция, онлайн консультация и тп.), технических средств обучения либо разработать соответствующие рабочие программы, учебные планы;</w:t>
      </w:r>
    </w:p>
    <w:p w14:paraId="15EAFB2A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Подготовить план организации образовательного процесса в случае перехода на обучение с применением электронного обучения, дистанционных образовательных технологий;</w:t>
      </w:r>
    </w:p>
    <w:p w14:paraId="72B22E08" w14:textId="77777777" w:rsidR="00090FEF" w:rsidRDefault="005A1713">
      <w:pPr>
        <w:pStyle w:val="22"/>
      </w:pPr>
      <w:r>
        <w:rPr>
          <w:rStyle w:val="21"/>
        </w:rPr>
        <w:t>Методические рекомендации – 06</w:t>
      </w:r>
    </w:p>
    <w:p w14:paraId="389CD674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 xml:space="preserve">Сформировать реестр дополнительных общеобразовательных программ </w:t>
      </w:r>
      <w:r>
        <w:rPr>
          <w:rStyle w:val="a3"/>
        </w:rPr>
        <w:lastRenderedPageBreak/>
        <w:t>и/или их частей (модулей), реализуемых педагогами с применением электронного обучения и дистанционных образовательных технологий по направленностям: социально-гуманитарная, художественная, естественно-научная, техническая, туристско-краеведческая, физкультурно-спортивная, определив какие из них потребуют обучение перед компьютером в строго определенное время, а какие могут осваиваться в свободном режиме;</w:t>
      </w:r>
    </w:p>
    <w:p w14:paraId="73DBE931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Определить содержание ЭИОС, а именно ресурсы, которые будут применяться при реализации дополнительных общеобразовательных программ;</w:t>
      </w:r>
    </w:p>
    <w:p w14:paraId="568E00D3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Сформировать расписание занятий на все учебные дни согласно учебному плану, предусматривая дифференциацию исходя из возраста обучающихся и сокращение времени проведения занятия до 30 минут;</w:t>
      </w:r>
    </w:p>
    <w:p w14:paraId="20C27A97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>Назначить ответственных за информирование и консультирование родителей (законных представителей), обучающихся и педагогов по переходу на обучение с применением электронного обучения, дистанционных образовательных технологий, либо на обучение исключительно с применением электронного обучения, дистанционных образовательных технологий;</w:t>
      </w:r>
    </w:p>
    <w:p w14:paraId="5FE5C7D3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>Разместить на официальном сайте образовательной организации, вкладку «Дистанционное обучение» с инструкциями, памятками, рекомендациями, расписанием онлайн-занятий, перечнем цифровых сервисов, онлайн - ресурсов для проведения вебинаров, онлайн-консультаций, коллективного обсуждения и коллективного проектирования для обучающихся, родителей (законных представителей) и педагогов;</w:t>
      </w:r>
    </w:p>
    <w:p w14:paraId="0D2FC2BF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>Настроить работу интернет-приемной на официальном сайте образовательной организации и/или горячей телефонной линии для обращения родителей (законных представителей) и населения на период перехода на обучение с использованием дистанционных технологий и дальнейшего информирования о вопросах электронного обучения и применении дистанционных образовательных технологий;</w:t>
      </w:r>
    </w:p>
    <w:p w14:paraId="7C4ECBBC" w14:textId="77777777" w:rsidR="00090FEF" w:rsidRDefault="005A1713">
      <w:pPr>
        <w:pStyle w:val="1"/>
        <w:numPr>
          <w:ilvl w:val="0"/>
          <w:numId w:val="1"/>
        </w:numPr>
        <w:tabs>
          <w:tab w:val="left" w:pos="1177"/>
        </w:tabs>
        <w:spacing w:line="302" w:lineRule="auto"/>
        <w:ind w:firstLine="720"/>
        <w:jc w:val="both"/>
        <w:rPr>
          <w:sz w:val="16"/>
          <w:szCs w:val="16"/>
        </w:rPr>
      </w:pPr>
      <w:r>
        <w:rPr>
          <w:rStyle w:val="a3"/>
        </w:rPr>
        <w:t xml:space="preserve">Организовать информационную, методическую, организационную и техническую поддержку обучающихся, на период перехода на обучение </w:t>
      </w:r>
      <w:r>
        <w:rPr>
          <w:rStyle w:val="a3"/>
          <w:sz w:val="16"/>
          <w:szCs w:val="16"/>
        </w:rPr>
        <w:t>Методические рекомендации – 06</w:t>
      </w:r>
    </w:p>
    <w:p w14:paraId="75EAEDE5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t xml:space="preserve">с использованием дистанционных технологий, и в период непосредственного </w:t>
      </w:r>
      <w:r>
        <w:rPr>
          <w:rStyle w:val="a3"/>
        </w:rPr>
        <w:lastRenderedPageBreak/>
        <w:t>обучения с использованием элементов электронного или дистанционного обучения.</w:t>
      </w:r>
    </w:p>
    <w:p w14:paraId="50B55B1C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Выбор родителями (законными представителями) обучающегося обучения по дополнительным общеобразовательным программам или их частям с применением электронного обучения, дистанционных образовательных технологий должен быть подтвержден документально (наличием письменного заявления родителя (ей) (законного представителя), представленного любым доступным способом, в том числе с использованием информационно</w:t>
      </w:r>
      <w:r>
        <w:rPr>
          <w:rStyle w:val="a3"/>
        </w:rPr>
        <w:softHyphen/>
        <w:t>телекоммуникационной сети «Интернет»).</w:t>
      </w:r>
    </w:p>
    <w:p w14:paraId="587510D2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Ответственность за жизнь и здоровье ребенка при нахождении дома несут родители (законные представители), в связи с чем необходимо провести инструктажи о соблюдении техники безопасности при проведении занятия по дополнительным общеобразовательным программам с применением электронного обучения и дистанционных образовательных технологий с родителями (законными представителями), а также с детьми (с использованием дистанционных форм). Рекомендуется по возможности привлекать родителей (законных представителей) к совместной деятельности с ребенком, нахождении их с детьми при выполнении заданий.</w:t>
      </w:r>
    </w:p>
    <w:p w14:paraId="1E13255A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Педагогическим работникам образовательной организации при реализации дополнительных общеобразовательных программ с применением электронного обучения и дистанционных образовательных технологий:</w:t>
      </w:r>
    </w:p>
    <w:p w14:paraId="5F8CB819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рекомендуется планировать свою педагогическую деятельность с учетом наполнения электронной информационно-образовательной среды, создания необходимых</w:t>
      </w:r>
    </w:p>
    <w:p w14:paraId="347F7F15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t>обучающих ресурсов и заданий;</w:t>
      </w:r>
    </w:p>
    <w:p w14:paraId="1A3B26F7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систематически вести учет результатов обучения с применением электронного обучения и дистанционных образовательных технологий, выражать свое отношение к работам обучающихся в виде текстовых или аудио рецензий, устных онлайн консультаций.</w:t>
      </w:r>
    </w:p>
    <w:p w14:paraId="6A529F81" w14:textId="77777777" w:rsidR="00090FEF" w:rsidRDefault="005A1713">
      <w:pPr>
        <w:pStyle w:val="1"/>
        <w:spacing w:line="302" w:lineRule="auto"/>
        <w:ind w:firstLine="720"/>
        <w:jc w:val="both"/>
        <w:rPr>
          <w:sz w:val="16"/>
          <w:szCs w:val="16"/>
        </w:rPr>
        <w:sectPr w:rsidR="00090FEF">
          <w:headerReference w:type="default" r:id="rId9"/>
          <w:footerReference w:type="default" r:id="rId10"/>
          <w:pgSz w:w="11900" w:h="16840"/>
          <w:pgMar w:top="1124" w:right="540" w:bottom="649" w:left="1098" w:header="0" w:footer="221" w:gutter="0"/>
          <w:cols w:space="720"/>
          <w:noEndnote/>
          <w:docGrid w:linePitch="360"/>
        </w:sectPr>
      </w:pPr>
      <w:r>
        <w:rPr>
          <w:rStyle w:val="a3"/>
        </w:rPr>
        <w:t xml:space="preserve">При реализации дополнительных общеобразовательных программ с применением электронного обучения и дистанционных образовательных </w:t>
      </w:r>
      <w:r>
        <w:rPr>
          <w:rStyle w:val="a3"/>
          <w:sz w:val="16"/>
          <w:szCs w:val="16"/>
        </w:rPr>
        <w:t>Методические рекомендации – 06</w:t>
      </w:r>
    </w:p>
    <w:p w14:paraId="7EBE0687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lastRenderedPageBreak/>
        <w:t>технологий руководителю либо иному уполномоченному должностному лицу образовательной организации рекомендуется обеспечить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образовательных технологий и тех, кто по болезни временно не участвует в образовательном процессе (заболевшие обучающиеся).</w:t>
      </w:r>
    </w:p>
    <w:p w14:paraId="5B0D741C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При необходимости допускается интеграция форм обучения, например очного и электронного обучения, использования дистанционных образовательных технологий.</w:t>
      </w:r>
    </w:p>
    <w:p w14:paraId="2E2C34CF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В случае невозможности создания образовательной организацией ЭИОС при организации обучения с применением электронного обучения и дистанционных образовательных технологий педагог дополнительного образования может использовать различные средства обучения, специализированные ресурсы сети «Интернет» в соответствии с целями и задачами дополнительной общеобразовательной программы, ее характеристиками и возрастными особенностями учащихся.</w:t>
      </w:r>
    </w:p>
    <w:p w14:paraId="70F2AC7B" w14:textId="77777777" w:rsidR="00090FEF" w:rsidRDefault="005A1713">
      <w:pPr>
        <w:pStyle w:val="1"/>
        <w:ind w:firstLine="720"/>
        <w:jc w:val="both"/>
        <w:sectPr w:rsidR="00090FEF">
          <w:headerReference w:type="default" r:id="rId11"/>
          <w:footerReference w:type="default" r:id="rId12"/>
          <w:pgSz w:w="11900" w:h="16840"/>
          <w:pgMar w:top="1129" w:right="535" w:bottom="1129" w:left="1098" w:header="0" w:footer="3" w:gutter="0"/>
          <w:cols w:space="720"/>
          <w:noEndnote/>
          <w:docGrid w:linePitch="360"/>
        </w:sectPr>
      </w:pPr>
      <w:r>
        <w:rPr>
          <w:rStyle w:val="a3"/>
        </w:rPr>
        <w:t>Список образовательных интернет-ресурсов для свободного доступа и использования при формировании содержания ЭИОС размещен на сайте Российской электронной школы</w:t>
      </w:r>
      <w:hyperlink r:id="rId13" w:history="1">
        <w:r>
          <w:rPr>
            <w:rStyle w:val="a3"/>
          </w:rPr>
          <w:t xml:space="preserve"> </w:t>
        </w:r>
        <w:r>
          <w:rPr>
            <w:rStyle w:val="a3"/>
            <w:u w:val="single"/>
            <w:lang w:val="en-US" w:eastAsia="en-US"/>
          </w:rPr>
          <w:t>https</w:t>
        </w:r>
        <w:r w:rsidRPr="00D610AA">
          <w:rPr>
            <w:rStyle w:val="a3"/>
            <w:u w:val="single"/>
            <w:lang w:eastAsia="en-US"/>
          </w:rPr>
          <w:t>://</w:t>
        </w:r>
        <w:r>
          <w:rPr>
            <w:rStyle w:val="a3"/>
            <w:u w:val="single"/>
            <w:lang w:val="en-US" w:eastAsia="en-US"/>
          </w:rPr>
          <w:t>resh</w:t>
        </w:r>
        <w:r w:rsidRPr="00D610AA">
          <w:rPr>
            <w:rStyle w:val="a3"/>
            <w:u w:val="single"/>
            <w:lang w:eastAsia="en-US"/>
          </w:rPr>
          <w:t>.</w:t>
        </w:r>
        <w:r>
          <w:rPr>
            <w:rStyle w:val="a3"/>
            <w:u w:val="single"/>
            <w:lang w:val="en-US" w:eastAsia="en-US"/>
          </w:rPr>
          <w:t>edu</w:t>
        </w:r>
        <w:r w:rsidRPr="00D610AA">
          <w:rPr>
            <w:rStyle w:val="a3"/>
            <w:u w:val="single"/>
            <w:lang w:eastAsia="en-US"/>
          </w:rPr>
          <w:t>.</w:t>
        </w:r>
        <w:r>
          <w:rPr>
            <w:rStyle w:val="a3"/>
            <w:u w:val="single"/>
            <w:lang w:val="en-US" w:eastAsia="en-US"/>
          </w:rPr>
          <w:t>ru</w:t>
        </w:r>
        <w:r w:rsidRPr="00D610AA">
          <w:rPr>
            <w:rStyle w:val="a3"/>
            <w:u w:val="single"/>
            <w:lang w:eastAsia="en-US"/>
          </w:rPr>
          <w:t>/</w:t>
        </w:r>
        <w:r>
          <w:rPr>
            <w:rStyle w:val="a3"/>
            <w:u w:val="single"/>
            <w:lang w:val="en-US" w:eastAsia="en-US"/>
          </w:rPr>
          <w:t>distance</w:t>
        </w:r>
        <w:r w:rsidRPr="00D610AA">
          <w:rPr>
            <w:rStyle w:val="a3"/>
            <w:u w:val="single"/>
            <w:lang w:eastAsia="en-US"/>
          </w:rPr>
          <w:t>/</w:t>
        </w:r>
        <w:r w:rsidRPr="00D610AA">
          <w:rPr>
            <w:rStyle w:val="a3"/>
            <w:lang w:eastAsia="en-US"/>
          </w:rPr>
          <w:t>.</w:t>
        </w:r>
      </w:hyperlink>
    </w:p>
    <w:p w14:paraId="28CFEF3C" w14:textId="77777777" w:rsidR="00090FEF" w:rsidRDefault="005A1713">
      <w:pPr>
        <w:pStyle w:val="1"/>
        <w:spacing w:line="240" w:lineRule="auto"/>
        <w:ind w:firstLine="0"/>
        <w:jc w:val="center"/>
      </w:pPr>
      <w:r>
        <w:rPr>
          <w:rStyle w:val="a3"/>
        </w:rPr>
        <w:lastRenderedPageBreak/>
        <w:t>СПИСОК</w:t>
      </w:r>
    </w:p>
    <w:p w14:paraId="4C1990B6" w14:textId="77777777" w:rsidR="00090FEF" w:rsidRDefault="005A1713">
      <w:pPr>
        <w:pStyle w:val="1"/>
        <w:spacing w:line="240" w:lineRule="auto"/>
        <w:ind w:firstLine="0"/>
        <w:jc w:val="center"/>
      </w:pPr>
      <w:r>
        <w:rPr>
          <w:rStyle w:val="a3"/>
        </w:rPr>
        <w:t>сервисов, платформ и веб-ресурсов, рекомендуемых к использованию</w:t>
      </w:r>
      <w:r>
        <w:rPr>
          <w:rStyle w:val="a3"/>
        </w:rPr>
        <w:br/>
        <w:t>при реализации дополнительных общеобразовательных программ</w:t>
      </w:r>
      <w:r>
        <w:rPr>
          <w:rStyle w:val="a3"/>
        </w:rPr>
        <w:br/>
        <w:t>с применением электронного обучения</w:t>
      </w:r>
    </w:p>
    <w:p w14:paraId="0BD16DA3" w14:textId="77777777" w:rsidR="00090FEF" w:rsidRDefault="005A1713">
      <w:pPr>
        <w:pStyle w:val="1"/>
        <w:spacing w:after="480" w:line="240" w:lineRule="auto"/>
        <w:ind w:firstLine="0"/>
        <w:jc w:val="center"/>
      </w:pPr>
      <w:r>
        <w:rPr>
          <w:rStyle w:val="a3"/>
        </w:rPr>
        <w:t>и дистанционных образовательных технологий</w:t>
      </w:r>
    </w:p>
    <w:p w14:paraId="7C67BFAE" w14:textId="77777777" w:rsidR="00090FEF" w:rsidRDefault="005A1713">
      <w:pPr>
        <w:pStyle w:val="1"/>
        <w:numPr>
          <w:ilvl w:val="0"/>
          <w:numId w:val="2"/>
        </w:numPr>
        <w:tabs>
          <w:tab w:val="left" w:pos="1083"/>
        </w:tabs>
        <w:spacing w:line="276" w:lineRule="auto"/>
        <w:ind w:firstLine="720"/>
        <w:jc w:val="both"/>
      </w:pPr>
      <w:r>
        <w:rPr>
          <w:rStyle w:val="a3"/>
        </w:rPr>
        <w:t>Специализированные сервисы организации занятий:</w:t>
      </w:r>
    </w:p>
    <w:p w14:paraId="333182A1" w14:textId="77777777" w:rsidR="00090FEF" w:rsidRDefault="00D63654">
      <w:pPr>
        <w:pStyle w:val="1"/>
        <w:spacing w:line="276" w:lineRule="auto"/>
        <w:ind w:firstLine="720"/>
        <w:jc w:val="both"/>
      </w:pPr>
      <w:hyperlink r:id="rId14" w:history="1">
        <w:r w:rsidR="005A1713">
          <w:rPr>
            <w:rStyle w:val="a3"/>
            <w:lang w:val="en-US" w:eastAsia="en-US"/>
          </w:rPr>
          <w:t>https://classroom.google.com;</w:t>
        </w:r>
      </w:hyperlink>
    </w:p>
    <w:p w14:paraId="0D6D1D41" w14:textId="77777777" w:rsidR="00090FEF" w:rsidRDefault="00D63654">
      <w:pPr>
        <w:pStyle w:val="1"/>
        <w:spacing w:after="120" w:line="276" w:lineRule="auto"/>
        <w:ind w:firstLine="720"/>
        <w:jc w:val="both"/>
      </w:pPr>
      <w:hyperlink r:id="rId15" w:history="1">
        <w:r w:rsidR="005A1713">
          <w:rPr>
            <w:rStyle w:val="a3"/>
            <w:lang w:val="en-US" w:eastAsia="en-US"/>
          </w:rPr>
          <w:t>https://teams.microsoft.com.</w:t>
        </w:r>
      </w:hyperlink>
    </w:p>
    <w:p w14:paraId="2E07F405" w14:textId="77777777" w:rsidR="00090FEF" w:rsidRDefault="005A1713">
      <w:pPr>
        <w:pStyle w:val="1"/>
        <w:numPr>
          <w:ilvl w:val="0"/>
          <w:numId w:val="2"/>
        </w:numPr>
        <w:tabs>
          <w:tab w:val="left" w:pos="1107"/>
        </w:tabs>
        <w:spacing w:line="276" w:lineRule="auto"/>
        <w:ind w:firstLine="720"/>
        <w:jc w:val="both"/>
      </w:pPr>
      <w:r>
        <w:rPr>
          <w:rStyle w:val="a3"/>
        </w:rPr>
        <w:t>Средства видео-конференцсвязи:</w:t>
      </w:r>
    </w:p>
    <w:p w14:paraId="02294082" w14:textId="77777777" w:rsidR="00090FEF" w:rsidRDefault="00D63654">
      <w:pPr>
        <w:pStyle w:val="1"/>
        <w:spacing w:line="276" w:lineRule="auto"/>
        <w:ind w:firstLine="720"/>
        <w:jc w:val="both"/>
      </w:pPr>
      <w:hyperlink r:id="rId16" w:history="1">
        <w:r w:rsidR="005A1713">
          <w:rPr>
            <w:rStyle w:val="a3"/>
            <w:lang w:val="en-US" w:eastAsia="en-US"/>
          </w:rPr>
          <w:t>https://discord.com;</w:t>
        </w:r>
      </w:hyperlink>
    </w:p>
    <w:p w14:paraId="039C62CB" w14:textId="77777777" w:rsidR="00090FEF" w:rsidRDefault="00D63654">
      <w:pPr>
        <w:pStyle w:val="1"/>
        <w:spacing w:line="276" w:lineRule="auto"/>
        <w:ind w:firstLine="720"/>
        <w:jc w:val="both"/>
      </w:pPr>
      <w:hyperlink r:id="rId17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skype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2186B5A1" w14:textId="77777777" w:rsidR="00090FEF" w:rsidRDefault="00D63654">
      <w:pPr>
        <w:pStyle w:val="1"/>
        <w:spacing w:after="120" w:line="276" w:lineRule="auto"/>
        <w:ind w:firstLine="720"/>
        <w:jc w:val="both"/>
      </w:pPr>
      <w:hyperlink r:id="rId18" w:history="1">
        <w:r w:rsidR="005A1713">
          <w:rPr>
            <w:rStyle w:val="a3"/>
            <w:lang w:val="en-US" w:eastAsia="en-US"/>
          </w:rPr>
          <w:t>https://zoom.us.</w:t>
        </w:r>
      </w:hyperlink>
    </w:p>
    <w:p w14:paraId="47F2AE94" w14:textId="77777777" w:rsidR="00090FEF" w:rsidRDefault="005A1713">
      <w:pPr>
        <w:pStyle w:val="1"/>
        <w:numPr>
          <w:ilvl w:val="0"/>
          <w:numId w:val="2"/>
        </w:numPr>
        <w:tabs>
          <w:tab w:val="left" w:pos="1093"/>
        </w:tabs>
        <w:spacing w:line="276" w:lineRule="auto"/>
        <w:ind w:firstLine="720"/>
        <w:jc w:val="both"/>
      </w:pPr>
      <w:r>
        <w:rPr>
          <w:rStyle w:val="a3"/>
        </w:rPr>
        <w:t>Социальные сети и мессенджеры, в т.ч. путем сопровождения тематических сообществ в социальных сетях:</w:t>
      </w:r>
    </w:p>
    <w:p w14:paraId="44205133" w14:textId="77777777" w:rsidR="00090FEF" w:rsidRDefault="00D63654">
      <w:pPr>
        <w:pStyle w:val="1"/>
        <w:spacing w:line="276" w:lineRule="auto"/>
        <w:ind w:firstLine="720"/>
        <w:jc w:val="both"/>
      </w:pPr>
      <w:hyperlink r:id="rId19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vk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/@</w:t>
        </w:r>
        <w:r w:rsidR="005A1713">
          <w:rPr>
            <w:rStyle w:val="a3"/>
            <w:lang w:val="en-US" w:eastAsia="en-US"/>
          </w:rPr>
          <w:t>authors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create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stream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26D7E333" w14:textId="77777777" w:rsidR="00090FEF" w:rsidRDefault="00D63654">
      <w:pPr>
        <w:pStyle w:val="1"/>
        <w:spacing w:line="276" w:lineRule="auto"/>
        <w:ind w:firstLine="720"/>
        <w:jc w:val="both"/>
      </w:pPr>
      <w:hyperlink r:id="rId20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ok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me</w:t>
        </w:r>
        <w:r w:rsidR="005A1713" w:rsidRPr="00D610AA">
          <w:rPr>
            <w:rStyle w:val="a3"/>
            <w:lang w:eastAsia="en-US"/>
          </w:rPr>
          <w:t>/8</w:t>
        </w:r>
        <w:r w:rsidR="005A1713">
          <w:rPr>
            <w:rStyle w:val="a3"/>
            <w:lang w:val="en-US" w:eastAsia="en-US"/>
          </w:rPr>
          <w:t>E</w:t>
        </w:r>
        <w:r w:rsidR="005A1713" w:rsidRPr="00D610AA">
          <w:rPr>
            <w:rStyle w:val="a3"/>
            <w:lang w:eastAsia="en-US"/>
          </w:rPr>
          <w:t>9;</w:t>
        </w:r>
      </w:hyperlink>
    </w:p>
    <w:p w14:paraId="4333F4EB" w14:textId="77777777" w:rsidR="00090FEF" w:rsidRDefault="00D63654">
      <w:pPr>
        <w:pStyle w:val="1"/>
        <w:spacing w:after="120" w:line="276" w:lineRule="auto"/>
        <w:ind w:firstLine="720"/>
        <w:jc w:val="both"/>
      </w:pPr>
      <w:hyperlink r:id="rId21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hangouts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google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.</w:t>
        </w:r>
      </w:hyperlink>
    </w:p>
    <w:p w14:paraId="3B47A999" w14:textId="77777777" w:rsidR="00090FEF" w:rsidRDefault="005A1713">
      <w:pPr>
        <w:pStyle w:val="1"/>
        <w:numPr>
          <w:ilvl w:val="0"/>
          <w:numId w:val="2"/>
        </w:numPr>
        <w:tabs>
          <w:tab w:val="left" w:pos="1107"/>
        </w:tabs>
        <w:spacing w:line="276" w:lineRule="auto"/>
        <w:ind w:firstLine="720"/>
        <w:jc w:val="both"/>
      </w:pPr>
      <w:r>
        <w:rPr>
          <w:rStyle w:val="a3"/>
        </w:rPr>
        <w:t>Цифровые образовательные платформы и веб-ресурсы:</w:t>
      </w:r>
    </w:p>
    <w:p w14:paraId="47421E56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«Российская электронная школа»</w:t>
      </w:r>
      <w:hyperlink r:id="rId22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resh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edu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summer</w:t>
        </w:r>
        <w:r w:rsidRPr="00D610AA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education</w:t>
        </w:r>
        <w:r w:rsidRPr="00D610AA">
          <w:rPr>
            <w:rStyle w:val="a3"/>
            <w:lang w:eastAsia="en-US"/>
          </w:rPr>
          <w:t>;</w:t>
        </w:r>
      </w:hyperlink>
    </w:p>
    <w:p w14:paraId="4E92953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ресурсы Федерального государственного бюджетного учреждения «Федеральный центр организационно-методического обеспечения физического воспитания» </w:t>
      </w:r>
      <w:hyperlink r:id="rId23" w:history="1">
        <w:r w:rsidRPr="00D610AA">
          <w:rPr>
            <w:rStyle w:val="a3"/>
            <w:lang w:eastAsia="en-US"/>
          </w:rPr>
          <w:t>(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fedcdo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</w:t>
        </w:r>
      </w:hyperlink>
      <w:r w:rsidRPr="00D610AA">
        <w:rPr>
          <w:rStyle w:val="a3"/>
          <w:lang w:eastAsia="en-US"/>
        </w:rPr>
        <w:t xml:space="preserve">, </w:t>
      </w:r>
      <w:r>
        <w:rPr>
          <w:rStyle w:val="a3"/>
        </w:rPr>
        <w:t>научим.рф, научим.online);</w:t>
      </w:r>
    </w:p>
    <w:p w14:paraId="68736639" w14:textId="77777777" w:rsidR="00090FEF" w:rsidRDefault="005A1713">
      <w:pPr>
        <w:pStyle w:val="1"/>
        <w:tabs>
          <w:tab w:val="left" w:pos="2818"/>
          <w:tab w:val="left" w:pos="4116"/>
          <w:tab w:val="left" w:pos="6101"/>
          <w:tab w:val="left" w:pos="8978"/>
        </w:tabs>
        <w:spacing w:line="276" w:lineRule="auto"/>
        <w:ind w:firstLine="720"/>
        <w:jc w:val="both"/>
      </w:pPr>
      <w:r>
        <w:rPr>
          <w:rStyle w:val="a3"/>
        </w:rPr>
        <w:t>ресурсы Федерального государственного бюджетного учреждения культуры «Всероссийский</w:t>
      </w:r>
      <w:r>
        <w:rPr>
          <w:rStyle w:val="a3"/>
        </w:rPr>
        <w:tab/>
        <w:t>центр</w:t>
      </w:r>
      <w:r>
        <w:rPr>
          <w:rStyle w:val="a3"/>
        </w:rPr>
        <w:tab/>
        <w:t>развития</w:t>
      </w:r>
      <w:r>
        <w:rPr>
          <w:rStyle w:val="a3"/>
        </w:rPr>
        <w:tab/>
        <w:t>художественного</w:t>
      </w:r>
      <w:r>
        <w:rPr>
          <w:rStyle w:val="a3"/>
        </w:rPr>
        <w:tab/>
        <w:t>творчества</w:t>
      </w:r>
    </w:p>
    <w:p w14:paraId="2E259397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 xml:space="preserve">и гуманитарных технологий» </w:t>
      </w:r>
      <w:hyperlink r:id="rId24" w:history="1">
        <w:r w:rsidRPr="00D610AA">
          <w:rPr>
            <w:rStyle w:val="a3"/>
            <w:lang w:eastAsia="en-US"/>
          </w:rPr>
          <w:t>(</w:t>
        </w:r>
        <w:r>
          <w:rPr>
            <w:rStyle w:val="a3"/>
            <w:lang w:val="en-US" w:eastAsia="en-US"/>
          </w:rPr>
          <w:t>http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vcht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center</w:t>
        </w:r>
        <w:r w:rsidRPr="00D610AA">
          <w:rPr>
            <w:rStyle w:val="a3"/>
            <w:lang w:eastAsia="en-US"/>
          </w:rPr>
          <w:t>/,</w:t>
        </w:r>
      </w:hyperlink>
      <w:hyperlink r:id="rId25" w:history="1">
        <w:r w:rsidRPr="00D610AA">
          <w:rPr>
            <w:rStyle w:val="a3"/>
            <w:lang w:eastAsia="en-US"/>
          </w:rPr>
          <w:t xml:space="preserve"> </w:t>
        </w:r>
        <w:r>
          <w:rPr>
            <w:rStyle w:val="a3"/>
            <w:lang w:val="en-US" w:eastAsia="en-US"/>
          </w:rPr>
          <w:t>http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dop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edu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/)</w:t>
        </w:r>
      </w:hyperlink>
      <w:r w:rsidRPr="00D610AA">
        <w:rPr>
          <w:rStyle w:val="a3"/>
          <w:lang w:eastAsia="en-US"/>
        </w:rPr>
        <w:t>;</w:t>
      </w:r>
    </w:p>
    <w:p w14:paraId="729BDD7F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ресурсы Федерального государственного бюджетного образовательного учреждения дополнительного образования «Федеральный центр дополнительного образования и организации отдыха и оздоровления детей» (http://фцомофв.рф/, https://еип-фкис.рф/, https://науфк.рф/,</w:t>
      </w:r>
      <w:hyperlink r:id="rId26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schoolsports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/)</w:t>
        </w:r>
      </w:hyperlink>
      <w:r w:rsidRPr="00D610AA">
        <w:rPr>
          <w:rStyle w:val="a3"/>
          <w:lang w:eastAsia="en-US"/>
        </w:rPr>
        <w:t>;</w:t>
      </w:r>
    </w:p>
    <w:p w14:paraId="608D4294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цифровой навигатор образования, представляющий собой банк цифровых учебных материалов и практик для дополнительного дистанционного обучения </w:t>
      </w:r>
      <w:hyperlink r:id="rId27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edu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asi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/;</w:t>
        </w:r>
      </w:hyperlink>
    </w:p>
    <w:p w14:paraId="264001E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Национальная электронная библиотека, научная электронная библиотека </w:t>
      </w:r>
      <w:hyperlink r:id="rId28" w:history="1">
        <w:r>
          <w:rPr>
            <w:rStyle w:val="a3"/>
            <w:lang w:val="en-US" w:eastAsia="en-US"/>
          </w:rPr>
          <w:t>elibrary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;</w:t>
        </w:r>
      </w:hyperlink>
    </w:p>
    <w:p w14:paraId="0095E878" w14:textId="77777777" w:rsidR="00090FEF" w:rsidRDefault="005A1713">
      <w:pPr>
        <w:pStyle w:val="1"/>
        <w:tabs>
          <w:tab w:val="left" w:pos="2818"/>
          <w:tab w:val="left" w:pos="6101"/>
          <w:tab w:val="left" w:pos="8978"/>
        </w:tabs>
        <w:spacing w:line="276" w:lineRule="auto"/>
        <w:ind w:firstLine="720"/>
        <w:jc w:val="both"/>
      </w:pPr>
      <w:r>
        <w:rPr>
          <w:rStyle w:val="a3"/>
        </w:rPr>
        <w:t xml:space="preserve">электронные сервисы организации работы группы обучающихся: </w:t>
      </w:r>
      <w:hyperlink r:id="rId29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trello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30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asana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hyperlink r:id="rId31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planfix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hyperlink r:id="rId32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to</w:t>
        </w:r>
        <w:r w:rsidRPr="00D610AA">
          <w:rPr>
            <w:rStyle w:val="a3"/>
            <w:lang w:eastAsia="en-US"/>
          </w:rPr>
          <w:t>-</w:t>
        </w:r>
      </w:hyperlink>
    </w:p>
    <w:p w14:paraId="1203E624" w14:textId="77777777" w:rsidR="00090FEF" w:rsidRDefault="00D63654">
      <w:pPr>
        <w:pStyle w:val="1"/>
        <w:tabs>
          <w:tab w:val="left" w:pos="4116"/>
          <w:tab w:val="left" w:pos="6811"/>
        </w:tabs>
        <w:spacing w:line="276" w:lineRule="auto"/>
        <w:ind w:firstLine="0"/>
        <w:jc w:val="both"/>
      </w:pPr>
      <w:hyperlink r:id="rId33" w:history="1">
        <w:r w:rsidR="005A1713">
          <w:rPr>
            <w:rStyle w:val="a3"/>
            <w:lang w:val="en-US" w:eastAsia="en-US"/>
          </w:rPr>
          <w:t>do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microsoft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tasks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,</w:t>
        </w:r>
      </w:hyperlink>
      <w:hyperlink r:id="rId34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padlet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35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jamboard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google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</w:p>
    <w:p w14:paraId="3AA09C71" w14:textId="77777777" w:rsidR="00090FEF" w:rsidRDefault="00D63654">
      <w:pPr>
        <w:pStyle w:val="1"/>
        <w:tabs>
          <w:tab w:val="left" w:pos="6811"/>
        </w:tabs>
        <w:spacing w:after="60" w:line="276" w:lineRule="auto"/>
        <w:ind w:firstLine="0"/>
        <w:jc w:val="both"/>
      </w:pPr>
      <w:hyperlink r:id="rId36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mindmeister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,</w:t>
        </w:r>
      </w:hyperlink>
      <w:hyperlink r:id="rId37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mindomo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,</w:t>
        </w:r>
      </w:hyperlink>
    </w:p>
    <w:p w14:paraId="3E9E6438" w14:textId="77777777" w:rsidR="00090FEF" w:rsidRDefault="00D63654">
      <w:pPr>
        <w:pStyle w:val="1"/>
        <w:spacing w:line="276" w:lineRule="auto"/>
        <w:ind w:firstLine="0"/>
        <w:jc w:val="both"/>
      </w:pPr>
      <w:hyperlink r:id="rId38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mindmup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39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flinga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fi</w:t>
        </w:r>
        <w:r w:rsidR="005A1713" w:rsidRPr="00D610AA">
          <w:rPr>
            <w:rStyle w:val="a3"/>
            <w:lang w:eastAsia="en-US"/>
          </w:rPr>
          <w:t>/,</w:t>
        </w:r>
      </w:hyperlink>
      <w:hyperlink r:id="rId40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miro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app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dashboard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5D778D50" w14:textId="77777777" w:rsidR="00090FEF" w:rsidRDefault="005A1713">
      <w:pPr>
        <w:pStyle w:val="1"/>
        <w:tabs>
          <w:tab w:val="left" w:pos="3646"/>
          <w:tab w:val="left" w:pos="5107"/>
          <w:tab w:val="left" w:pos="7454"/>
        </w:tabs>
        <w:spacing w:line="276" w:lineRule="auto"/>
        <w:ind w:firstLine="720"/>
        <w:jc w:val="both"/>
      </w:pPr>
      <w:r>
        <w:rPr>
          <w:rStyle w:val="a3"/>
        </w:rPr>
        <w:t>сервисы обучения программированию на основе блочного, визуально</w:t>
      </w:r>
      <w:r>
        <w:rPr>
          <w:rStyle w:val="a3"/>
        </w:rPr>
        <w:softHyphen/>
        <w:t>блочного программирования, базирующиеся непосредственно в информационно</w:t>
      </w:r>
      <w:r>
        <w:rPr>
          <w:rStyle w:val="a3"/>
        </w:rPr>
        <w:softHyphen/>
        <w:t>телекоммуникационной</w:t>
      </w:r>
      <w:r>
        <w:rPr>
          <w:rStyle w:val="a3"/>
        </w:rPr>
        <w:tab/>
        <w:t>сети</w:t>
      </w:r>
      <w:r>
        <w:rPr>
          <w:rStyle w:val="a3"/>
        </w:rPr>
        <w:tab/>
        <w:t>«Интернет»:</w:t>
      </w:r>
      <w:hyperlink r:id="rId41" w:history="1">
        <w:r>
          <w:rPr>
            <w:rStyle w:val="a3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codecombat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</w:p>
    <w:p w14:paraId="4E750F27" w14:textId="77777777" w:rsidR="00090FEF" w:rsidRDefault="00D63654">
      <w:pPr>
        <w:pStyle w:val="1"/>
        <w:spacing w:line="276" w:lineRule="auto"/>
        <w:ind w:firstLine="0"/>
        <w:jc w:val="both"/>
      </w:pPr>
      <w:hyperlink r:id="rId42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sololearn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43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kodugamelab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44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scratch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mit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edu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7BD323E1" w14:textId="77777777" w:rsidR="00090FEF" w:rsidRDefault="005A1713">
      <w:pPr>
        <w:pStyle w:val="1"/>
        <w:tabs>
          <w:tab w:val="left" w:pos="3509"/>
          <w:tab w:val="left" w:pos="8026"/>
        </w:tabs>
        <w:spacing w:line="276" w:lineRule="auto"/>
        <w:ind w:firstLine="720"/>
        <w:jc w:val="both"/>
      </w:pPr>
      <w:r>
        <w:rPr>
          <w:rStyle w:val="a3"/>
        </w:rPr>
        <w:t xml:space="preserve">сервисы виртуального моделирования процессов, объектов и устройств: </w:t>
      </w:r>
      <w:hyperlink r:id="rId45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tinkercad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46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sketchup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hyperlink r:id="rId47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cospaces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io</w:t>
        </w:r>
        <w:r w:rsidRPr="00D610AA">
          <w:rPr>
            <w:rStyle w:val="a3"/>
            <w:lang w:eastAsia="en-US"/>
          </w:rPr>
          <w:t>,</w:t>
        </w:r>
      </w:hyperlink>
    </w:p>
    <w:p w14:paraId="6E147156" w14:textId="77777777" w:rsidR="00090FEF" w:rsidRDefault="00D63654">
      <w:pPr>
        <w:pStyle w:val="1"/>
        <w:spacing w:line="276" w:lineRule="auto"/>
        <w:ind w:firstLine="0"/>
        <w:jc w:val="both"/>
      </w:pPr>
      <w:hyperlink r:id="rId48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malovato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net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online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redaktori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konstruktor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lego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onlayn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html</w:t>
        </w:r>
        <w:r w:rsidR="005A1713" w:rsidRPr="00D610AA">
          <w:rPr>
            <w:rStyle w:val="a3"/>
            <w:lang w:eastAsia="en-US"/>
          </w:rPr>
          <w:t>,</w:t>
        </w:r>
      </w:hyperlink>
      <w:r w:rsidR="005A1713" w:rsidRPr="00D610AA">
        <w:rPr>
          <w:rStyle w:val="a3"/>
          <w:lang w:eastAsia="en-US"/>
        </w:rPr>
        <w:t xml:space="preserve"> </w:t>
      </w:r>
      <w:hyperlink r:id="rId49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falstad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circuit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214CE12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сервисы визуализации информации в формате презентаций и средства их веб</w:t>
      </w:r>
      <w:r>
        <w:rPr>
          <w:rStyle w:val="a3"/>
        </w:rPr>
        <w:softHyphen/>
        <w:t>разработки:</w:t>
      </w:r>
      <w:hyperlink r:id="rId50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canva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_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/,</w:t>
        </w:r>
      </w:hyperlink>
      <w:hyperlink r:id="rId51" w:history="1">
        <w:r w:rsidRPr="00D610AA">
          <w:rPr>
            <w:rStyle w:val="a3"/>
            <w:lang w:eastAsia="en-US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tilda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cc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/;</w:t>
        </w:r>
      </w:hyperlink>
    </w:p>
    <w:p w14:paraId="1D66B18C" w14:textId="77777777" w:rsidR="00090FEF" w:rsidRDefault="005A1713">
      <w:pPr>
        <w:pStyle w:val="1"/>
        <w:tabs>
          <w:tab w:val="left" w:pos="5981"/>
        </w:tabs>
        <w:spacing w:line="276" w:lineRule="auto"/>
        <w:ind w:firstLine="720"/>
        <w:jc w:val="both"/>
      </w:pPr>
      <w:r>
        <w:rPr>
          <w:rStyle w:val="a3"/>
        </w:rPr>
        <w:t>сервисы сбора обратной связи:</w:t>
      </w:r>
      <w:hyperlink r:id="rId52" w:history="1">
        <w:r>
          <w:rPr>
            <w:rStyle w:val="a3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mentimeter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how</w:t>
        </w:r>
        <w:r w:rsidRPr="00D610AA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to</w:t>
        </w:r>
        <w:r w:rsidRPr="00D610AA">
          <w:rPr>
            <w:rStyle w:val="a3"/>
            <w:lang w:eastAsia="en-US"/>
          </w:rPr>
          <w:t>,</w:t>
        </w:r>
      </w:hyperlink>
    </w:p>
    <w:p w14:paraId="07B5FE90" w14:textId="77777777" w:rsidR="00090FEF" w:rsidRDefault="00D63654">
      <w:pPr>
        <w:pStyle w:val="1"/>
        <w:tabs>
          <w:tab w:val="left" w:pos="4690"/>
        </w:tabs>
        <w:spacing w:line="276" w:lineRule="auto"/>
        <w:ind w:firstLine="0"/>
        <w:jc w:val="both"/>
      </w:pPr>
      <w:hyperlink r:id="rId53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nearpod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/,</w:t>
        </w:r>
      </w:hyperlink>
      <w:hyperlink r:id="rId54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google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intl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ua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forms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about</w:t>
        </w:r>
        <w:r w:rsidR="005A1713" w:rsidRPr="00D610AA">
          <w:rPr>
            <w:rStyle w:val="a3"/>
            <w:lang w:eastAsia="en-US"/>
          </w:rPr>
          <w:t>/,</w:t>
        </w:r>
      </w:hyperlink>
    </w:p>
    <w:p w14:paraId="6BF37E5A" w14:textId="77777777" w:rsidR="00090FEF" w:rsidRDefault="00D63654">
      <w:pPr>
        <w:pStyle w:val="1"/>
        <w:spacing w:line="276" w:lineRule="auto"/>
        <w:ind w:firstLine="0"/>
        <w:jc w:val="both"/>
      </w:pPr>
      <w:hyperlink r:id="rId55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surveymonkey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/,</w:t>
        </w:r>
      </w:hyperlink>
      <w:hyperlink r:id="rId56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survio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/,</w:t>
        </w:r>
      </w:hyperlink>
      <w:hyperlink r:id="rId57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onlinetestpad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77432AB1" w14:textId="77777777" w:rsidR="00090FEF" w:rsidRDefault="005A1713">
      <w:pPr>
        <w:pStyle w:val="1"/>
        <w:tabs>
          <w:tab w:val="left" w:pos="3509"/>
          <w:tab w:val="left" w:pos="7114"/>
        </w:tabs>
        <w:spacing w:line="276" w:lineRule="auto"/>
        <w:ind w:firstLine="720"/>
        <w:jc w:val="both"/>
      </w:pPr>
      <w:r>
        <w:rPr>
          <w:rStyle w:val="a3"/>
        </w:rPr>
        <w:t>сервисы, позволяющие проводить дистанционный контроль знаний обучающихся в игровой форме в формате квиза или викторины:</w:t>
      </w:r>
      <w:hyperlink r:id="rId58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myquiz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r w:rsidRPr="00D610AA">
        <w:rPr>
          <w:rStyle w:val="a3"/>
          <w:lang w:eastAsia="en-US"/>
        </w:rPr>
        <w:t xml:space="preserve"> </w:t>
      </w:r>
      <w:hyperlink r:id="rId59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quizizz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60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kahoot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61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skillterra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</w:p>
    <w:p w14:paraId="66C9CCFF" w14:textId="77777777" w:rsidR="00090FEF" w:rsidRDefault="00D63654">
      <w:pPr>
        <w:pStyle w:val="1"/>
        <w:spacing w:line="276" w:lineRule="auto"/>
        <w:ind w:firstLine="0"/>
        <w:jc w:val="both"/>
        <w:sectPr w:rsidR="00090FEF">
          <w:pgSz w:w="11900" w:h="16840"/>
          <w:pgMar w:top="1129" w:right="540" w:bottom="980" w:left="1098" w:header="0" w:footer="3" w:gutter="0"/>
          <w:cols w:space="720"/>
          <w:noEndnote/>
          <w:docGrid w:linePitch="360"/>
        </w:sectPr>
      </w:pPr>
      <w:hyperlink r:id="rId62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learningapps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org</w:t>
        </w:r>
        <w:r w:rsidR="005A1713" w:rsidRPr="00D610AA">
          <w:rPr>
            <w:rStyle w:val="a3"/>
            <w:lang w:eastAsia="en-US"/>
          </w:rPr>
          <w:t>.</w:t>
        </w:r>
      </w:hyperlink>
    </w:p>
    <w:p w14:paraId="66CA46D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  <w:b/>
          <w:bCs/>
        </w:rPr>
        <w:lastRenderedPageBreak/>
        <w:t>Примеры цифровых приложений, веб-сервисов и элементов геймификации</w:t>
      </w:r>
      <w:r>
        <w:rPr>
          <w:rStyle w:val="a3"/>
        </w:rPr>
        <w:t>, которые допустимо использовать при реализации дополнительных общеобразовательных программ с применением электронного обучения и дистанционных образовательных технологий</w:t>
      </w:r>
    </w:p>
    <w:p w14:paraId="790CE877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</w:rPr>
        <w:t>Музей изобразительных искусств в виртуальной реальности</w:t>
      </w:r>
    </w:p>
    <w:p w14:paraId="7F3F242C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</w:p>
    <w:p w14:paraId="345BB16F" w14:textId="77777777" w:rsidR="00090FEF" w:rsidRDefault="00D63654">
      <w:pPr>
        <w:pStyle w:val="1"/>
        <w:spacing w:line="276" w:lineRule="auto"/>
        <w:ind w:firstLine="0"/>
      </w:pPr>
      <w:hyperlink r:id="rId63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store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steampowered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app</w:t>
        </w:r>
        <w:r w:rsidR="005A1713" w:rsidRPr="00D610AA">
          <w:rPr>
            <w:rStyle w:val="a3"/>
            <w:lang w:eastAsia="en-US"/>
          </w:rPr>
          <w:t>/515020/</w:t>
        </w:r>
        <w:r w:rsidR="005A1713">
          <w:rPr>
            <w:rStyle w:val="a3"/>
            <w:lang w:val="en-US" w:eastAsia="en-US"/>
          </w:rPr>
          <w:t>The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VR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Museum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of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Fine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Art</w:t>
        </w:r>
        <w:r w:rsidR="005A1713" w:rsidRPr="00D610AA">
          <w:rPr>
            <w:rStyle w:val="a3"/>
            <w:lang w:eastAsia="en-US"/>
          </w:rPr>
          <w:t>/</w:t>
        </w:r>
      </w:hyperlink>
    </w:p>
    <w:p w14:paraId="3CB2B622" w14:textId="77777777" w:rsidR="00090FEF" w:rsidRDefault="005A1713">
      <w:pPr>
        <w:pStyle w:val="1"/>
        <w:tabs>
          <w:tab w:val="left" w:pos="2309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Приложение, реализующее дистанционное посещение музея</w:t>
      </w:r>
    </w:p>
    <w:p w14:paraId="2F0202C8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с экспонатами. Является отличным инструментарием для помощи реализации общеобразовательных программ в изучении истории, изобразительного искусства и развития общекультурных ценностей.</w:t>
      </w:r>
    </w:p>
    <w:p w14:paraId="7B31709E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The PowderToy</w:t>
      </w:r>
    </w:p>
    <w:p w14:paraId="32BA65EB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4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powdertoy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uk</w:t>
        </w:r>
        <w:r w:rsidRPr="00D610AA">
          <w:rPr>
            <w:rStyle w:val="a3"/>
            <w:lang w:eastAsia="en-US"/>
          </w:rPr>
          <w:t>/</w:t>
        </w:r>
      </w:hyperlink>
    </w:p>
    <w:p w14:paraId="33E4C06A" w14:textId="77777777" w:rsidR="00090FEF" w:rsidRDefault="005A1713">
      <w:pPr>
        <w:pStyle w:val="1"/>
        <w:tabs>
          <w:tab w:val="left" w:pos="2309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Цифровая лаборатория для моделирования физических</w:t>
      </w:r>
    </w:p>
    <w:p w14:paraId="69B66664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и химических явлений. Отлично подойдёт для закрепления знаний, полученных в рамках школьных уроков физики и химии, а также для моделирования различных процессов в проектной деятельности.</w:t>
      </w:r>
    </w:p>
    <w:p w14:paraId="1582F9E6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The Algodoo</w:t>
      </w:r>
    </w:p>
    <w:p w14:paraId="5CB9B1C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5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algodoo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</w:hyperlink>
    </w:p>
    <w:p w14:paraId="5AE665ED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Виртуальная физическая лаборатория с простым интерфейсом и с широким функционалом. Подойдет как для решения задач из курса общей физики, так и для моделирования различных задач и проектной деятельности.</w:t>
      </w:r>
    </w:p>
    <w:p w14:paraId="53E1233E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Dear Future</w:t>
      </w:r>
    </w:p>
    <w:p w14:paraId="7F11DBCF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6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store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steampowered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app</w:t>
        </w:r>
        <w:r w:rsidRPr="00D610AA">
          <w:rPr>
            <w:rStyle w:val="a3"/>
            <w:lang w:eastAsia="en-US"/>
          </w:rPr>
          <w:t>/1591300/</w:t>
        </w:r>
        <w:r>
          <w:rPr>
            <w:rStyle w:val="a3"/>
            <w:lang w:val="en-US" w:eastAsia="en-US"/>
          </w:rPr>
          <w:t>Dear</w:t>
        </w:r>
        <w:r w:rsidRPr="00D610AA">
          <w:rPr>
            <w:rStyle w:val="a3"/>
            <w:lang w:eastAsia="en-US"/>
          </w:rPr>
          <w:t>_</w:t>
        </w:r>
        <w:r>
          <w:rPr>
            <w:rStyle w:val="a3"/>
            <w:lang w:val="en-US" w:eastAsia="en-US"/>
          </w:rPr>
          <w:t>Future</w:t>
        </w:r>
        <w:r w:rsidRPr="00D610AA">
          <w:rPr>
            <w:rStyle w:val="a3"/>
            <w:lang w:eastAsia="en-US"/>
          </w:rPr>
          <w:t>/</w:t>
        </w:r>
      </w:hyperlink>
    </w:p>
    <w:p w14:paraId="6B2A8FAE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Виртуальный мир с возможностью взаимодействия с другими пользователями с помощью фотографий, которые вы сделаете, гуляя по этому аутентичному заброшенному миру. Отлично подойдет для образовательных программ, связанных с искусством и фотографией.</w:t>
      </w:r>
    </w:p>
    <w:p w14:paraId="5AD6ED3C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Nuclear Simulator</w:t>
      </w:r>
    </w:p>
    <w:p w14:paraId="02580DB6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7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playgen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nuclear</w:t>
        </w:r>
        <w:r w:rsidRPr="00D610AA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simulator</w:t>
        </w:r>
        <w:r w:rsidRPr="00D610AA">
          <w:rPr>
            <w:rStyle w:val="a3"/>
            <w:lang w:eastAsia="en-US"/>
          </w:rPr>
          <w:t>/</w:t>
        </w:r>
      </w:hyperlink>
    </w:p>
    <w:p w14:paraId="0712BCB6" w14:textId="77777777" w:rsidR="00090FEF" w:rsidRDefault="005A1713">
      <w:pPr>
        <w:pStyle w:val="1"/>
        <w:tabs>
          <w:tab w:val="left" w:pos="2309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Симулятор работы ядерного реактора электростанции</w:t>
      </w:r>
    </w:p>
    <w:p w14:paraId="74DE516E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для получения электроэнергии. Можно использовать в качестве визуализационного материала для курса физики, так и в качестве цифровой лабораторной работы для дополнительных общеобразовательных программ.</w:t>
      </w:r>
    </w:p>
    <w:p w14:paraId="0FE6EC74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</w:rPr>
        <w:t xml:space="preserve">Бункер </w:t>
      </w:r>
      <w:r>
        <w:rPr>
          <w:rStyle w:val="a3"/>
          <w:lang w:val="en-US" w:eastAsia="en-US"/>
        </w:rPr>
        <w:t>(The Shelter)</w:t>
      </w:r>
    </w:p>
    <w:p w14:paraId="2909E04E" w14:textId="77777777" w:rsidR="00090FEF" w:rsidRPr="00D610AA" w:rsidRDefault="005A1713">
      <w:pPr>
        <w:pStyle w:val="1"/>
        <w:spacing w:line="276" w:lineRule="auto"/>
        <w:ind w:firstLine="720"/>
        <w:jc w:val="both"/>
        <w:rPr>
          <w:lang w:val="en-US"/>
        </w:rPr>
      </w:pPr>
      <w:r>
        <w:rPr>
          <w:rStyle w:val="a3"/>
        </w:rPr>
        <w:t>Ссылка</w:t>
      </w:r>
      <w:r w:rsidRPr="00D610AA">
        <w:rPr>
          <w:rStyle w:val="a3"/>
          <w:lang w:val="en-US"/>
        </w:rPr>
        <w:t xml:space="preserve"> </w:t>
      </w:r>
      <w:r>
        <w:rPr>
          <w:rStyle w:val="a3"/>
          <w:lang w:val="en-US" w:eastAsia="en-US"/>
        </w:rPr>
        <w:t xml:space="preserve">(Android): </w:t>
      </w:r>
      <w:hyperlink r:id="rId68" w:history="1">
        <w:r>
          <w:rPr>
            <w:rStyle w:val="a3"/>
            <w:lang w:val="en-US" w:eastAsia="en-US"/>
          </w:rPr>
          <w:t>https://pdalife.ru/bunker-android-a44200.html</w:t>
        </w:r>
      </w:hyperlink>
    </w:p>
    <w:p w14:paraId="7AEED2B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Ссылка </w:t>
      </w:r>
      <w:r w:rsidRPr="00D610AA">
        <w:rPr>
          <w:rStyle w:val="a3"/>
          <w:lang w:eastAsia="en-US"/>
        </w:rPr>
        <w:t>(</w:t>
      </w:r>
      <w:r>
        <w:rPr>
          <w:rStyle w:val="a3"/>
          <w:lang w:val="en-US" w:eastAsia="en-US"/>
        </w:rPr>
        <w:t>IOS</w:t>
      </w:r>
      <w:r w:rsidRPr="00D610AA">
        <w:rPr>
          <w:rStyle w:val="a3"/>
          <w:lang w:eastAsia="en-US"/>
        </w:rPr>
        <w:t>):</w:t>
      </w:r>
      <w:hyperlink r:id="rId69" w:history="1">
        <w:r w:rsidRPr="00D610AA">
          <w:rPr>
            <w:rStyle w:val="a3"/>
            <w:lang w:eastAsia="en-US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clck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aiXXP</w:t>
        </w:r>
      </w:hyperlink>
    </w:p>
    <w:p w14:paraId="3716DA80" w14:textId="77777777" w:rsidR="00090FEF" w:rsidRDefault="005A1713">
      <w:pPr>
        <w:pStyle w:val="1"/>
        <w:spacing w:line="276" w:lineRule="auto"/>
        <w:ind w:firstLine="720"/>
        <w:jc w:val="both"/>
        <w:rPr>
          <w:sz w:val="16"/>
          <w:szCs w:val="16"/>
        </w:rPr>
        <w:sectPr w:rsidR="00090FEF">
          <w:headerReference w:type="default" r:id="rId70"/>
          <w:footerReference w:type="default" r:id="rId71"/>
          <w:pgSz w:w="11900" w:h="16840"/>
          <w:pgMar w:top="1134" w:right="535" w:bottom="668" w:left="1103" w:header="0" w:footer="240" w:gutter="0"/>
          <w:cols w:space="720"/>
          <w:noEndnote/>
          <w:docGrid w:linePitch="360"/>
        </w:sectPr>
      </w:pPr>
      <w:r>
        <w:rPr>
          <w:rStyle w:val="a3"/>
        </w:rPr>
        <w:t xml:space="preserve">Описание: Игра для мобильных устройств на командообразование и развитие </w:t>
      </w:r>
      <w:r>
        <w:rPr>
          <w:rStyle w:val="a3"/>
          <w:lang w:val="en-US" w:eastAsia="en-US"/>
        </w:rPr>
        <w:t>Soft</w:t>
      </w:r>
      <w:r w:rsidRPr="00D610AA">
        <w:rPr>
          <w:rStyle w:val="a3"/>
          <w:lang w:eastAsia="en-US"/>
        </w:rPr>
        <w:t xml:space="preserve"> </w:t>
      </w:r>
      <w:r>
        <w:rPr>
          <w:rStyle w:val="a3"/>
          <w:lang w:val="en-US" w:eastAsia="en-US"/>
        </w:rPr>
        <w:t>Skills</w:t>
      </w:r>
      <w:r w:rsidRPr="00D610AA">
        <w:rPr>
          <w:rStyle w:val="a3"/>
          <w:lang w:eastAsia="en-US"/>
        </w:rPr>
        <w:t xml:space="preserve">. </w:t>
      </w:r>
      <w:r>
        <w:rPr>
          <w:rStyle w:val="a3"/>
        </w:rPr>
        <w:t xml:space="preserve">Можно использовать как инструмент для развития ораторского мастерства и умения анализировать, выявлять достоинства и недостатки. </w:t>
      </w:r>
      <w:r>
        <w:rPr>
          <w:rStyle w:val="a3"/>
          <w:sz w:val="16"/>
          <w:szCs w:val="16"/>
        </w:rPr>
        <w:t>Методические рекомендации – 06</w:t>
      </w:r>
    </w:p>
    <w:p w14:paraId="02C92B82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lastRenderedPageBreak/>
        <w:t>The Roblox</w:t>
      </w:r>
    </w:p>
    <w:p w14:paraId="7A96C6E1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2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roblox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</w:hyperlink>
    </w:p>
    <w:p w14:paraId="0558AFD6" w14:textId="77777777" w:rsidR="00090FEF" w:rsidRDefault="005A1713">
      <w:pPr>
        <w:pStyle w:val="1"/>
        <w:tabs>
          <w:tab w:val="left" w:pos="2270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Платформа для разработки игр. Можно использовать</w:t>
      </w:r>
    </w:p>
    <w:p w14:paraId="365E6628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 xml:space="preserve">для знакомства с направлением </w:t>
      </w:r>
      <w:r>
        <w:rPr>
          <w:rStyle w:val="a3"/>
          <w:lang w:val="en-US" w:eastAsia="en-US"/>
        </w:rPr>
        <w:t>IT</w:t>
      </w:r>
      <w:r w:rsidRPr="00D610AA">
        <w:rPr>
          <w:rStyle w:val="a3"/>
          <w:lang w:eastAsia="en-US"/>
        </w:rPr>
        <w:t xml:space="preserve"> </w:t>
      </w:r>
      <w:r>
        <w:rPr>
          <w:rStyle w:val="a3"/>
        </w:rPr>
        <w:t xml:space="preserve">и </w:t>
      </w:r>
      <w:r>
        <w:rPr>
          <w:rStyle w:val="a3"/>
          <w:lang w:val="en-US" w:eastAsia="en-US"/>
        </w:rPr>
        <w:t>GameDesign</w:t>
      </w:r>
      <w:r w:rsidRPr="00D610AA">
        <w:rPr>
          <w:rStyle w:val="a3"/>
          <w:lang w:eastAsia="en-US"/>
        </w:rPr>
        <w:t xml:space="preserve"> </w:t>
      </w:r>
      <w:r>
        <w:rPr>
          <w:rStyle w:val="a3"/>
        </w:rPr>
        <w:t>направлением.</w:t>
      </w:r>
    </w:p>
    <w:p w14:paraId="5E81D5F6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REC Room</w:t>
      </w:r>
    </w:p>
    <w:p w14:paraId="35FA1882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3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store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steampowered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app</w:t>
        </w:r>
        <w:r w:rsidRPr="00D610AA">
          <w:rPr>
            <w:rStyle w:val="a3"/>
            <w:lang w:eastAsia="en-US"/>
          </w:rPr>
          <w:t>/471710/</w:t>
        </w:r>
        <w:r>
          <w:rPr>
            <w:rStyle w:val="a3"/>
            <w:lang w:val="en-US" w:eastAsia="en-US"/>
          </w:rPr>
          <w:t>Rec</w:t>
        </w:r>
        <w:r w:rsidRPr="00D610AA">
          <w:rPr>
            <w:rStyle w:val="a3"/>
            <w:lang w:eastAsia="en-US"/>
          </w:rPr>
          <w:t>_</w:t>
        </w:r>
        <w:r>
          <w:rPr>
            <w:rStyle w:val="a3"/>
            <w:lang w:val="en-US" w:eastAsia="en-US"/>
          </w:rPr>
          <w:t>Room</w:t>
        </w:r>
        <w:r w:rsidRPr="00D610AA">
          <w:rPr>
            <w:rStyle w:val="a3"/>
            <w:lang w:eastAsia="en-US"/>
          </w:rPr>
          <w:t>/</w:t>
        </w:r>
      </w:hyperlink>
    </w:p>
    <w:p w14:paraId="568AFA6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Виртуальное пространство для встреч и проведения различных мастер-классов, лекций, уроков, игр. Можно использовать для повышения мотивации обучающихся при дистанционном обучении.</w:t>
      </w:r>
    </w:p>
    <w:p w14:paraId="2CB5570D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Google Earth VR</w:t>
      </w:r>
    </w:p>
    <w:p w14:paraId="43D95D72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4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oculus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experiences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rift</w:t>
        </w:r>
        <w:r w:rsidRPr="00D610AA">
          <w:rPr>
            <w:rStyle w:val="a3"/>
            <w:lang w:eastAsia="en-US"/>
          </w:rPr>
          <w:t>/1513995308673845/</w:t>
        </w:r>
      </w:hyperlink>
    </w:p>
    <w:p w14:paraId="04E2C272" w14:textId="77777777" w:rsidR="00090FEF" w:rsidRDefault="005A1713">
      <w:pPr>
        <w:pStyle w:val="1"/>
        <w:tabs>
          <w:tab w:val="left" w:pos="2270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Цифровая платформа для перемещения по земному шару.</w:t>
      </w:r>
    </w:p>
    <w:p w14:paraId="0A4A55B3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Подходит для образовательных программ в области географии, геоинформационных технологий и технологий виртуальной и дополненной реальностей.</w:t>
      </w:r>
    </w:p>
    <w:p w14:paraId="60C6760A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Anatomy Atlas Mobile</w:t>
      </w:r>
    </w:p>
    <w:p w14:paraId="38AB3872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5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https://clck.ru/aiXoQ</w:t>
        </w:r>
      </w:hyperlink>
    </w:p>
    <w:p w14:paraId="1BA14CF3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Мобильный атлас о строении человеческого тела. Полезный инструмент, дополняющий общеобразовательные программы по биологии.</w:t>
      </w:r>
    </w:p>
    <w:p w14:paraId="1611D076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Body VR</w:t>
      </w:r>
    </w:p>
    <w:p w14:paraId="4476EB9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</w:p>
    <w:p w14:paraId="21393748" w14:textId="77777777" w:rsidR="00090FEF" w:rsidRDefault="00D63654">
      <w:pPr>
        <w:pStyle w:val="1"/>
        <w:spacing w:line="276" w:lineRule="auto"/>
        <w:ind w:firstLine="0"/>
        <w:jc w:val="both"/>
      </w:pPr>
      <w:hyperlink r:id="rId76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oculus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experiences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rift</w:t>
        </w:r>
        <w:r w:rsidR="005A1713" w:rsidRPr="00D610AA">
          <w:rPr>
            <w:rStyle w:val="a3"/>
            <w:lang w:eastAsia="en-US"/>
          </w:rPr>
          <w:t>/967071646715932/?</w:t>
        </w:r>
        <w:r w:rsidR="005A1713">
          <w:rPr>
            <w:rStyle w:val="a3"/>
            <w:lang w:val="en-US" w:eastAsia="en-US"/>
          </w:rPr>
          <w:t>locale</w:t>
        </w:r>
        <w:r w:rsidR="005A1713" w:rsidRPr="00D610AA">
          <w:rPr>
            <w:rStyle w:val="a3"/>
            <w:lang w:eastAsia="en-US"/>
          </w:rPr>
          <w:t>=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RU</w:t>
        </w:r>
      </w:hyperlink>
    </w:p>
    <w:p w14:paraId="2B0A91CF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Приложение для изучения биологического строения клеток, мышц, и человеческого тела. Дополняет образовательные программы по биологии, а также может использоваться при сопровождении проектной деятельности естественно</w:t>
      </w:r>
      <w:r>
        <w:rPr>
          <w:rStyle w:val="a3"/>
        </w:rPr>
        <w:softHyphen/>
        <w:t>научной направленности.</w:t>
      </w:r>
    </w:p>
    <w:sectPr w:rsidR="00090FEF">
      <w:headerReference w:type="default" r:id="rId77"/>
      <w:footerReference w:type="default" r:id="rId78"/>
      <w:pgSz w:w="11900" w:h="16840"/>
      <w:pgMar w:top="1129" w:right="540" w:bottom="1129" w:left="10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C46CE" w14:textId="77777777" w:rsidR="00D63654" w:rsidRDefault="00D63654">
      <w:r>
        <w:separator/>
      </w:r>
    </w:p>
  </w:endnote>
  <w:endnote w:type="continuationSeparator" w:id="0">
    <w:p w14:paraId="3C80AC98" w14:textId="77777777" w:rsidR="00D63654" w:rsidRDefault="00D63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DCB84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65DE7EF" wp14:editId="7B977B49">
              <wp:simplePos x="0" y="0"/>
              <wp:positionH relativeFrom="page">
                <wp:posOffset>718820</wp:posOffset>
              </wp:positionH>
              <wp:positionV relativeFrom="page">
                <wp:posOffset>10234930</wp:posOffset>
              </wp:positionV>
              <wp:extent cx="1496695" cy="9144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669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11D4E9" w14:textId="77777777" w:rsidR="00090FEF" w:rsidRDefault="005A1713">
                          <w:pPr>
                            <w:pStyle w:val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2"/>
                              <w:sz w:val="16"/>
                              <w:szCs w:val="16"/>
                            </w:rPr>
                            <w:t>Методические рекомендации – 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5DE7EF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6.6pt;margin-top:805.9pt;width:117.85pt;height:7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" filled="f" stroked="f">
              <v:textbox style="mso-fit-shape-to-text:t" inset="0,0,0,0">
                <w:txbxContent>
                  <w:p w14:paraId="5411D4E9" w14:textId="77777777" w:rsidR="00090FEF" w:rsidRDefault="005A1713">
                    <w:pPr>
                      <w:pStyle w:val="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2"/>
                        <w:sz w:val="16"/>
                        <w:szCs w:val="16"/>
                      </w:rPr>
                      <w:t>Методические рекомендации – 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14E3C" w14:textId="77777777" w:rsidR="00090FEF" w:rsidRDefault="00090FE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51A7C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666966C4" wp14:editId="74984E28">
              <wp:simplePos x="0" y="0"/>
              <wp:positionH relativeFrom="page">
                <wp:posOffset>718820</wp:posOffset>
              </wp:positionH>
              <wp:positionV relativeFrom="page">
                <wp:posOffset>10150475</wp:posOffset>
              </wp:positionV>
              <wp:extent cx="1493520" cy="914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352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CC88C8" w14:textId="77777777" w:rsidR="00090FEF" w:rsidRDefault="005A1713">
                          <w:pPr>
                            <w:pStyle w:val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2"/>
                              <w:sz w:val="16"/>
                              <w:szCs w:val="16"/>
                            </w:rPr>
                            <w:t>Методические рекомендации – 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6966C4"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56.6pt;margin-top:799.25pt;width:117.6pt;height:7.2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" filled="f" stroked="f">
              <v:textbox style="mso-fit-shape-to-text:t" inset="0,0,0,0">
                <w:txbxContent>
                  <w:p w14:paraId="54CC88C8" w14:textId="77777777" w:rsidR="00090FEF" w:rsidRDefault="005A1713">
                    <w:pPr>
                      <w:pStyle w:val="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2"/>
                        <w:sz w:val="16"/>
                        <w:szCs w:val="16"/>
                      </w:rPr>
                      <w:t>Методические рекомендации – 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88E7" w14:textId="77777777" w:rsidR="00090FEF" w:rsidRDefault="00090FE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91217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183AF281" wp14:editId="28760E5D">
              <wp:simplePos x="0" y="0"/>
              <wp:positionH relativeFrom="page">
                <wp:posOffset>718820</wp:posOffset>
              </wp:positionH>
              <wp:positionV relativeFrom="page">
                <wp:posOffset>10150475</wp:posOffset>
              </wp:positionV>
              <wp:extent cx="1493520" cy="9144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352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CA448A1" w14:textId="77777777" w:rsidR="00090FEF" w:rsidRDefault="005A1713">
                          <w:pPr>
                            <w:pStyle w:val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2"/>
                              <w:sz w:val="16"/>
                              <w:szCs w:val="16"/>
                            </w:rPr>
                            <w:t>Методические рекомендации – 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3AF281"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6.6pt;margin-top:799.25pt;width:117.6pt;height:7.2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" filled="f" stroked="f">
              <v:textbox style="mso-fit-shape-to-text:t" inset="0,0,0,0">
                <w:txbxContent>
                  <w:p w14:paraId="4CA448A1" w14:textId="77777777" w:rsidR="00090FEF" w:rsidRDefault="005A1713">
                    <w:pPr>
                      <w:pStyle w:val="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2"/>
                        <w:sz w:val="16"/>
                        <w:szCs w:val="16"/>
                      </w:rPr>
                      <w:t>Методические рекомендации – 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81FAE" w14:textId="77777777" w:rsidR="00D63654" w:rsidRDefault="00D63654"/>
  </w:footnote>
  <w:footnote w:type="continuationSeparator" w:id="0">
    <w:p w14:paraId="4E5FE58A" w14:textId="77777777" w:rsidR="00D63654" w:rsidRDefault="00D636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AE35E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7D6199F3" wp14:editId="245BF7FD">
              <wp:simplePos x="0" y="0"/>
              <wp:positionH relativeFrom="page">
                <wp:posOffset>3924935</wp:posOffset>
              </wp:positionH>
              <wp:positionV relativeFrom="page">
                <wp:posOffset>485140</wp:posOffset>
              </wp:positionV>
              <wp:extent cx="57785" cy="10350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9011B22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336EA" w:rsidRPr="001336EA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5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199F3"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09.05pt;margin-top:38.2pt;width:4.55pt;height:8.1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" filled="f" stroked="f">
              <v:textbox style="mso-fit-shape-to-text:t" inset="0,0,0,0">
                <w:txbxContent>
                  <w:p w14:paraId="69011B22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336EA" w:rsidRPr="001336EA">
                      <w:rPr>
                        <w:rStyle w:val="2"/>
                        <w:noProof/>
                        <w:sz w:val="24"/>
                        <w:szCs w:val="24"/>
                      </w:rPr>
                      <w:t>5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59F51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7745705C" wp14:editId="3DF47641">
              <wp:simplePos x="0" y="0"/>
              <wp:positionH relativeFrom="page">
                <wp:posOffset>3897630</wp:posOffset>
              </wp:positionH>
              <wp:positionV relativeFrom="page">
                <wp:posOffset>485140</wp:posOffset>
              </wp:positionV>
              <wp:extent cx="128270" cy="10350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40CF28F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336EA" w:rsidRPr="001336EA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6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45705C"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306.9pt;margin-top:38.2pt;width:10.1pt;height:8.1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" filled="f" stroked="f">
              <v:textbox style="mso-fit-shape-to-text:t" inset="0,0,0,0">
                <w:txbxContent>
                  <w:p w14:paraId="040CF28F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336EA" w:rsidRPr="001336EA">
                      <w:rPr>
                        <w:rStyle w:val="2"/>
                        <w:noProof/>
                        <w:sz w:val="24"/>
                        <w:szCs w:val="24"/>
                      </w:rPr>
                      <w:t>6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3972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11FB5663" wp14:editId="722DBF32">
              <wp:simplePos x="0" y="0"/>
              <wp:positionH relativeFrom="page">
                <wp:posOffset>3924935</wp:posOffset>
              </wp:positionH>
              <wp:positionV relativeFrom="page">
                <wp:posOffset>485140</wp:posOffset>
              </wp:positionV>
              <wp:extent cx="57785" cy="10350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4B8CAB3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336EA" w:rsidRPr="001336EA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9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FB5663"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309.05pt;margin-top:38.2pt;width:4.55pt;height:8.15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" filled="f" stroked="f">
              <v:textbox style="mso-fit-shape-to-text:t" inset="0,0,0,0">
                <w:txbxContent>
                  <w:p w14:paraId="64B8CAB3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336EA" w:rsidRPr="001336EA">
                      <w:rPr>
                        <w:rStyle w:val="2"/>
                        <w:noProof/>
                        <w:sz w:val="24"/>
                        <w:szCs w:val="24"/>
                      </w:rPr>
                      <w:t>9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0223C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600CD9F2" wp14:editId="6812119F">
              <wp:simplePos x="0" y="0"/>
              <wp:positionH relativeFrom="page">
                <wp:posOffset>3897630</wp:posOffset>
              </wp:positionH>
              <wp:positionV relativeFrom="page">
                <wp:posOffset>485140</wp:posOffset>
              </wp:positionV>
              <wp:extent cx="128270" cy="10350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726CBFE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336EA" w:rsidRPr="001336EA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10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0CD9F2" id="_x0000_t202" coordsize="21600,21600" o:spt="202" path="m,l,21600r21600,l21600,xe">
              <v:stroke joinstyle="miter"/>
              <v:path gradientshapeok="t" o:connecttype="rect"/>
            </v:shapetype>
            <v:shape id="Shape 11" o:spid="_x0000_s1031" type="#_x0000_t202" style="position:absolute;margin-left:306.9pt;margin-top:38.2pt;width:10.1pt;height:8.1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" filled="f" stroked="f">
              <v:textbox style="mso-fit-shape-to-text:t" inset="0,0,0,0">
                <w:txbxContent>
                  <w:p w14:paraId="1726CBFE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336EA" w:rsidRPr="001336EA">
                      <w:rPr>
                        <w:rStyle w:val="2"/>
                        <w:noProof/>
                        <w:sz w:val="24"/>
                        <w:szCs w:val="24"/>
                      </w:rPr>
                      <w:t>10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D0772"/>
    <w:multiLevelType w:val="multilevel"/>
    <w:tmpl w:val="932EB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CB7EEE"/>
    <w:multiLevelType w:val="multilevel"/>
    <w:tmpl w:val="8D1609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92550E"/>
    <w:multiLevelType w:val="multilevel"/>
    <w:tmpl w:val="700290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FEF"/>
    <w:rsid w:val="00090FEF"/>
    <w:rsid w:val="001336EA"/>
    <w:rsid w:val="005A1713"/>
    <w:rsid w:val="00D610AA"/>
    <w:rsid w:val="00D63654"/>
    <w:rsid w:val="00F3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C665"/>
  <w15:docId w15:val="{4698B315-F046-4653-8EA3-6B83D0B90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choolsports.ru/" TargetMode="External"/><Relationship Id="rId21" Type="http://schemas.openxmlformats.org/officeDocument/2006/relationships/hyperlink" Target="https://hangouts.google.com/" TargetMode="External"/><Relationship Id="rId42" Type="http://schemas.openxmlformats.org/officeDocument/2006/relationships/hyperlink" Target="https://www.sololearn.com/" TargetMode="External"/><Relationship Id="rId47" Type="http://schemas.openxmlformats.org/officeDocument/2006/relationships/hyperlink" Target="https://cospaces.io/" TargetMode="External"/><Relationship Id="rId63" Type="http://schemas.openxmlformats.org/officeDocument/2006/relationships/hyperlink" Target="https://store.steampowered.com/app/515020/The_VR_Museum_of_Fine_Art/" TargetMode="External"/><Relationship Id="rId68" Type="http://schemas.openxmlformats.org/officeDocument/2006/relationships/hyperlink" Target="https://pdalife.ru/bunker-android-a44200.html" TargetMode="External"/><Relationship Id="rId16" Type="http://schemas.openxmlformats.org/officeDocument/2006/relationships/hyperlink" Target="https://discord.com/" TargetMode="External"/><Relationship Id="rId11" Type="http://schemas.openxmlformats.org/officeDocument/2006/relationships/header" Target="header2.xml"/><Relationship Id="rId24" Type="http://schemas.openxmlformats.org/officeDocument/2006/relationships/hyperlink" Target="http://vcht.center/" TargetMode="External"/><Relationship Id="rId32" Type="http://schemas.openxmlformats.org/officeDocument/2006/relationships/hyperlink" Target="https://to-do.microsoft.com/tasks/ru-ru" TargetMode="External"/><Relationship Id="rId37" Type="http://schemas.openxmlformats.org/officeDocument/2006/relationships/hyperlink" Target="https://www.mindomo.com/ru/" TargetMode="External"/><Relationship Id="rId40" Type="http://schemas.openxmlformats.org/officeDocument/2006/relationships/hyperlink" Target="https://miro.com/app/dashboard/" TargetMode="External"/><Relationship Id="rId45" Type="http://schemas.openxmlformats.org/officeDocument/2006/relationships/hyperlink" Target="https://tinkercad.com/" TargetMode="External"/><Relationship Id="rId53" Type="http://schemas.openxmlformats.org/officeDocument/2006/relationships/hyperlink" Target="https://nearpod.com/" TargetMode="External"/><Relationship Id="rId58" Type="http://schemas.openxmlformats.org/officeDocument/2006/relationships/hyperlink" Target="https://myquiz.ru/" TargetMode="External"/><Relationship Id="rId66" Type="http://schemas.openxmlformats.org/officeDocument/2006/relationships/hyperlink" Target="https://store.steampowered.com/app/1591300/Dear_Future/" TargetMode="External"/><Relationship Id="rId74" Type="http://schemas.openxmlformats.org/officeDocument/2006/relationships/hyperlink" Target="https://www.oculus.com/experiences/rift/1513995308673845/" TargetMode="External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s://www.skillterra.com/" TargetMode="External"/><Relationship Id="rId19" Type="http://schemas.openxmlformats.org/officeDocument/2006/relationships/hyperlink" Target="https://vk.com/@authors-create-stream" TargetMode="External"/><Relationship Id="rId14" Type="http://schemas.openxmlformats.org/officeDocument/2006/relationships/hyperlink" Target="https://classroom.google.com/" TargetMode="External"/><Relationship Id="rId22" Type="http://schemas.openxmlformats.org/officeDocument/2006/relationships/hyperlink" Target="https://resh.edu.ru/summer-education" TargetMode="External"/><Relationship Id="rId27" Type="http://schemas.openxmlformats.org/officeDocument/2006/relationships/hyperlink" Target="https://edu.asi.ru/" TargetMode="External"/><Relationship Id="rId30" Type="http://schemas.openxmlformats.org/officeDocument/2006/relationships/hyperlink" Target="https://asana.com/ru" TargetMode="External"/><Relationship Id="rId35" Type="http://schemas.openxmlformats.org/officeDocument/2006/relationships/hyperlink" Target="https://jamboard.google.com/" TargetMode="External"/><Relationship Id="rId43" Type="http://schemas.openxmlformats.org/officeDocument/2006/relationships/hyperlink" Target="https://www.kodugamelab.com/" TargetMode="External"/><Relationship Id="rId48" Type="http://schemas.openxmlformats.org/officeDocument/2006/relationships/hyperlink" Target="https://malovato.net/online-redaktori/konstruktor-lego-onlayn.html" TargetMode="External"/><Relationship Id="rId56" Type="http://schemas.openxmlformats.org/officeDocument/2006/relationships/hyperlink" Target="https://www.survio.com/ru/" TargetMode="External"/><Relationship Id="rId64" Type="http://schemas.openxmlformats.org/officeDocument/2006/relationships/hyperlink" Target="https://powdertoy.co.uk/" TargetMode="External"/><Relationship Id="rId69" Type="http://schemas.openxmlformats.org/officeDocument/2006/relationships/hyperlink" Target="https://clck.ru/aiXXP" TargetMode="External"/><Relationship Id="rId77" Type="http://schemas.openxmlformats.org/officeDocument/2006/relationships/header" Target="header4.xml"/><Relationship Id="rId8" Type="http://schemas.openxmlformats.org/officeDocument/2006/relationships/footer" Target="footer1.xml"/><Relationship Id="rId51" Type="http://schemas.openxmlformats.org/officeDocument/2006/relationships/hyperlink" Target="https://tilda.cc/ru/" TargetMode="External"/><Relationship Id="rId72" Type="http://schemas.openxmlformats.org/officeDocument/2006/relationships/hyperlink" Target="https://www.roblox.com/" TargetMode="Externa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yperlink" Target="https://www.skype.com/ru" TargetMode="External"/><Relationship Id="rId25" Type="http://schemas.openxmlformats.org/officeDocument/2006/relationships/hyperlink" Target="http://dop.edu.ru/" TargetMode="External"/><Relationship Id="rId33" Type="http://schemas.openxmlformats.org/officeDocument/2006/relationships/hyperlink" Target="https://to-do.microsoft.com/tasks/ru-ru" TargetMode="External"/><Relationship Id="rId38" Type="http://schemas.openxmlformats.org/officeDocument/2006/relationships/hyperlink" Target="https://www.mindmup.com/" TargetMode="External"/><Relationship Id="rId46" Type="http://schemas.openxmlformats.org/officeDocument/2006/relationships/hyperlink" Target="https://www.sketchup.com/ru" TargetMode="External"/><Relationship Id="rId59" Type="http://schemas.openxmlformats.org/officeDocument/2006/relationships/hyperlink" Target="https://quizizz.com/" TargetMode="External"/><Relationship Id="rId67" Type="http://schemas.openxmlformats.org/officeDocument/2006/relationships/hyperlink" Target="https://playgen.com/nuclear-simulator/" TargetMode="External"/><Relationship Id="rId20" Type="http://schemas.openxmlformats.org/officeDocument/2006/relationships/hyperlink" Target="https://ok.me/8E9" TargetMode="External"/><Relationship Id="rId41" Type="http://schemas.openxmlformats.org/officeDocument/2006/relationships/hyperlink" Target="https://codecombat.com/" TargetMode="External"/><Relationship Id="rId54" Type="http://schemas.openxmlformats.org/officeDocument/2006/relationships/hyperlink" Target="https://www.google.com/intl/ru_ua/forms/about/" TargetMode="External"/><Relationship Id="rId62" Type="http://schemas.openxmlformats.org/officeDocument/2006/relationships/hyperlink" Target="https://learningapps.org/" TargetMode="External"/><Relationship Id="rId70" Type="http://schemas.openxmlformats.org/officeDocument/2006/relationships/header" Target="header3.xml"/><Relationship Id="rId75" Type="http://schemas.openxmlformats.org/officeDocument/2006/relationships/hyperlink" Target="https://clck.ru/aiXo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teams.microsoft.com/" TargetMode="External"/><Relationship Id="rId23" Type="http://schemas.openxmlformats.org/officeDocument/2006/relationships/hyperlink" Target="https://fedcdo.ru/" TargetMode="External"/><Relationship Id="rId28" Type="http://schemas.openxmlformats.org/officeDocument/2006/relationships/hyperlink" Target="http://elibrary.ru/" TargetMode="External"/><Relationship Id="rId36" Type="http://schemas.openxmlformats.org/officeDocument/2006/relationships/hyperlink" Target="https://www.mindmeister.com/ru" TargetMode="External"/><Relationship Id="rId49" Type="http://schemas.openxmlformats.org/officeDocument/2006/relationships/hyperlink" Target="https://www.falstad.com/circuit/" TargetMode="External"/><Relationship Id="rId57" Type="http://schemas.openxmlformats.org/officeDocument/2006/relationships/hyperlink" Target="https://onlinetestpad.com/ru" TargetMode="External"/><Relationship Id="rId10" Type="http://schemas.openxmlformats.org/officeDocument/2006/relationships/footer" Target="footer2.xml"/><Relationship Id="rId31" Type="http://schemas.openxmlformats.org/officeDocument/2006/relationships/hyperlink" Target="https://planfix.ru/" TargetMode="External"/><Relationship Id="rId44" Type="http://schemas.openxmlformats.org/officeDocument/2006/relationships/hyperlink" Target="https://scratch.mit.edu/" TargetMode="External"/><Relationship Id="rId52" Type="http://schemas.openxmlformats.org/officeDocument/2006/relationships/hyperlink" Target="https://www.mentimeter.com/how-to" TargetMode="External"/><Relationship Id="rId60" Type="http://schemas.openxmlformats.org/officeDocument/2006/relationships/hyperlink" Target="https://kahoot.com/" TargetMode="External"/><Relationship Id="rId65" Type="http://schemas.openxmlformats.org/officeDocument/2006/relationships/hyperlink" Target="http://www.algodoo.com/" TargetMode="External"/><Relationship Id="rId73" Type="http://schemas.openxmlformats.org/officeDocument/2006/relationships/hyperlink" Target="https://store.steampowered.com/app/471710/Rec_Room/" TargetMode="External"/><Relationship Id="rId78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3" Type="http://schemas.openxmlformats.org/officeDocument/2006/relationships/hyperlink" Target="https://resh.edu.ru/distance/" TargetMode="External"/><Relationship Id="rId18" Type="http://schemas.openxmlformats.org/officeDocument/2006/relationships/hyperlink" Target="https://zoom.us/" TargetMode="External"/><Relationship Id="rId39" Type="http://schemas.openxmlformats.org/officeDocument/2006/relationships/hyperlink" Target="https://flinga.fi/" TargetMode="External"/><Relationship Id="rId34" Type="http://schemas.openxmlformats.org/officeDocument/2006/relationships/hyperlink" Target="https://padlet.com/" TargetMode="External"/><Relationship Id="rId50" Type="http://schemas.openxmlformats.org/officeDocument/2006/relationships/hyperlink" Target="https://www.canva.com/ru_ru/" TargetMode="External"/><Relationship Id="rId55" Type="http://schemas.openxmlformats.org/officeDocument/2006/relationships/hyperlink" Target="https://ru.surveymonkey.com/" TargetMode="External"/><Relationship Id="rId76" Type="http://schemas.openxmlformats.org/officeDocument/2006/relationships/hyperlink" Target="https://www.oculus.com/experiences/rift/967071646715932/?locale=ru_RU" TargetMode="External"/><Relationship Id="rId7" Type="http://schemas.openxmlformats.org/officeDocument/2006/relationships/hyperlink" Target="https://login.consultant.ru/link/?req=doc&amp;base=LAW&amp;n=371594&amp;dst=100047&amp;field=134&amp;date=24.01.2022" TargetMode="External"/><Relationship Id="rId71" Type="http://schemas.openxmlformats.org/officeDocument/2006/relationships/footer" Target="footer4.xml"/><Relationship Id="rId2" Type="http://schemas.openxmlformats.org/officeDocument/2006/relationships/styles" Target="styles.xml"/><Relationship Id="rId29" Type="http://schemas.openxmlformats.org/officeDocument/2006/relationships/hyperlink" Target="https://trell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3033</Words>
  <Characters>17294</Characters>
  <Application>Microsoft Office Word</Application>
  <DocSecurity>0</DocSecurity>
  <Lines>144</Lines>
  <Paragraphs>40</Paragraphs>
  <ScaleCrop>false</ScaleCrop>
  <Company/>
  <LinksUpToDate>false</LinksUpToDate>
  <CharactersWithSpaces>20287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 Саляхутдинов</dc:creator>
  <cp:keywords/>
  <cp:lastModifiedBy>Djamilya Khizrieva</cp:lastModifiedBy>
  <cp:revision>5</cp:revision>
  <dcterms:created xsi:type="dcterms:W3CDTF">2025-12-04T08:09:00Z</dcterms:created>
  <dcterms:modified xsi:type="dcterms:W3CDTF">2025-12-04T12:43:00Z</dcterms:modified>
</cp:coreProperties>
</file>