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Данный файл содержит инструкцию для Организатора Олимпиады «Звезда» и для Площадки Олимпиады «Звезда». </w:t>
      </w:r>
      <w:r>
        <w:rPr>
          <w:b w:val="0"/>
          <w:bCs w:val="0"/>
          <w:sz w:val="28"/>
          <w:szCs w:val="28"/>
          <w:highlight w:val="none"/>
        </w:rPr>
        <w:t xml:space="preserve">Если Вы являетесь представителем </w:t>
      </w:r>
      <w:r>
        <w:rPr>
          <w:b w:val="0"/>
          <w:bCs w:val="0"/>
          <w:sz w:val="28"/>
          <w:szCs w:val="28"/>
          <w:highlight w:val="none"/>
          <w:u w:val="single"/>
        </w:rPr>
        <w:t xml:space="preserve">Площадки</w:t>
      </w:r>
      <w:r>
        <w:rPr>
          <w:b w:val="0"/>
          <w:bCs w:val="0"/>
          <w:sz w:val="28"/>
          <w:szCs w:val="28"/>
          <w:highlight w:val="none"/>
        </w:rPr>
        <w:t xml:space="preserve">, перейдите на </w:t>
      </w:r>
      <w:r>
        <w:rPr>
          <w:b w:val="0"/>
          <w:bCs w:val="0"/>
          <w:sz w:val="28"/>
          <w:szCs w:val="28"/>
          <w:highlight w:val="none"/>
          <w:u w:val="single"/>
        </w:rPr>
        <w:t xml:space="preserve">страницу 19</w:t>
      </w:r>
      <w:r>
        <w:rPr>
          <w:b w:val="0"/>
          <w:bCs w:val="0"/>
          <w:sz w:val="28"/>
          <w:szCs w:val="28"/>
          <w:highlight w:val="none"/>
        </w:rPr>
        <w:t xml:space="preserve"> данного документа.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firstLine="709"/>
        <w:jc w:val="both"/>
        <w:rPr>
          <w:bCs/>
          <w:i/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  <w:highlight w:val="none"/>
        </w:rPr>
        <w:t xml:space="preserve">При возникновении проблем технического характера при эксплуатации портала напишите, пожалуйста, обращение по адресу технической поддержки: </w:t>
      </w:r>
      <w:r>
        <w:rPr>
          <w:b/>
          <w:bCs/>
          <w:i w:val="0"/>
          <w:iCs w:val="0"/>
          <w:sz w:val="28"/>
          <w:szCs w:val="28"/>
          <w:highlight w:val="none"/>
          <w:u w:val="single"/>
        </w:rPr>
        <w:t xml:space="preserve">zvhelp@susu.ru</w:t>
      </w:r>
      <w:r>
        <w:rPr>
          <w:bCs/>
          <w:i/>
          <w:sz w:val="28"/>
          <w:szCs w:val="28"/>
        </w:rPr>
      </w:r>
      <w:r>
        <w:rPr>
          <w:bCs/>
          <w:i/>
          <w:sz w:val="28"/>
          <w:szCs w:val="28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Инструкция для Организатора Олимпиады «Звезда»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Вход в систему по адресу</w:t>
      </w:r>
      <w:bookmarkStart w:id="0" w:name="_GoBack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zvlk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susu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bookmarkEnd w:id="0"/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Вход на портал осуществляется по </w:t>
      </w:r>
      <w:r>
        <w:rPr>
          <w:b/>
          <w:sz w:val="28"/>
          <w:szCs w:val="28"/>
          <w:u w:val="single"/>
        </w:rPr>
        <w:t xml:space="preserve">адресу электронной почты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bCs/>
          <w:i/>
          <w:sz w:val="28"/>
          <w:szCs w:val="28"/>
          <w:highlight w:val="none"/>
        </w:rPr>
      </w:pPr>
      <w:r>
        <w:rPr>
          <w:i/>
          <w:sz w:val="28"/>
          <w:szCs w:val="28"/>
        </w:rPr>
        <w:t xml:space="preserve">Если ранее Вы были указаны в качестве ответственного или доверенного лица от Организации-партнера олимпиады, то Вам открыт доступ на портал с адресом электронной почты, что была указана при оформлении заявки на создание Личного Кабинета.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форме ввода </w:t>
      </w:r>
      <w:r>
        <w:rPr>
          <w:sz w:val="28"/>
          <w:szCs w:val="28"/>
          <w:lang w:val="en-US"/>
        </w:rPr>
        <w:t xml:space="preserve">email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необходимо ввести адрес электронной почты.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67375" cy="19526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rcRect l="0" t="0" r="0" b="12016"/>
                        <a:stretch/>
                      </pic:blipFill>
                      <pic:spPr bwMode="auto">
                        <a:xfrm>
                          <a:off x="0" y="0"/>
                          <a:ext cx="5667375" cy="1952625"/>
                        </a:xfrm>
                        <a:prstGeom prst="rect">
                          <a:avLst/>
                        </a:prstGeom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46.25pt;height:153.7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на указанный адрес электронной почты поступит письмо с кодом подтверждения, который необходимо будет внести в форму с кодом подтверждения и нажать кнопку «Войти».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69283" cy="1472439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2969282" cy="14724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33.80pt;height:115.94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294527" cy="1494590"/>
                <wp:effectExtent l="0" t="0" r="0" b="0"/>
                <wp:docPr id="3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3294526" cy="1494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59.41pt;height:117.68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Организатора доступны следующие пункты меню: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Площадки – перечень площадок проведения Олимпиады организатором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Документы – сопроводительные документы для проведения Олимпиады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84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Участники –</w:t>
      </w:r>
      <w:r>
        <w:rPr>
          <w:sz w:val="28"/>
          <w:szCs w:val="28"/>
        </w:rPr>
        <w:t xml:space="preserve"> данные </w:t>
      </w:r>
      <w:r>
        <w:rPr>
          <w:sz w:val="28"/>
          <w:szCs w:val="28"/>
        </w:rPr>
        <w:t xml:space="preserve">участник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 олимпиады на заявленных организатором площадках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Задания и ответы – задания олимпиады и ответы к ним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Заключительный этап – функционал для проведения заключительного этапа олимпиады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848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09383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368379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40424" cy="20938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67.75pt;height:164.87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Площадки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данном разделе представлен перечень площадок проведения Олимпиады организатором.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750820"/>
                <wp:effectExtent l="0" t="0" r="3175" b="0"/>
                <wp:docPr id="5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40425" cy="2750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67.75pt;height:216.6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Для добавления новой площадки необходимо нажать на кнопку «+» в </w:t>
      </w:r>
      <w:r>
        <w:rPr>
          <w:sz w:val="28"/>
          <w:szCs w:val="28"/>
        </w:rPr>
        <w:t xml:space="preserve">левом</w:t>
      </w:r>
      <w:r>
        <w:rPr>
          <w:sz w:val="28"/>
          <w:szCs w:val="28"/>
        </w:rPr>
        <w:t xml:space="preserve"> верхнем углу таблицы.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открывшейся форме необходимо выбрать регион, в котором будет функционировать площадка, внести наименование площадки, а также адрес местонахождения.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195320"/>
                <wp:effectExtent l="0" t="0" r="3175" b="5080"/>
                <wp:docPr id="6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40425" cy="319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67.75pt;height:251.60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Если Организатор планирует самостоятельно вносить результаты проведения Олимпиады, то в данном случае вносится информация по площадке идентичная информации Организатора (в примере на скриншоте </w:t>
      </w:r>
      <w:r>
        <w:rPr>
          <w:sz w:val="28"/>
          <w:szCs w:val="28"/>
        </w:rPr>
        <w:t xml:space="preserve">ЮУрГУ</w:t>
      </w:r>
      <w:r>
        <w:rPr>
          <w:sz w:val="28"/>
          <w:szCs w:val="28"/>
        </w:rPr>
        <w:t xml:space="preserve"> выступает в качестве площадки для дальнейшего внесения результатов).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После заполнения основных данных необходимо заполнить данные об ответственных лицах на площадке с помощью кнопки «+» в таблице с Ответственными.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524885"/>
                <wp:effectExtent l="0" t="0" r="3175" b="0"/>
                <wp:docPr id="7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940425" cy="35248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67.75pt;height:277.55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завершения ввода данных об ответственном необходимо нажать кнопку сохранения данных в форме зеленой галочки.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09700" cy="581025"/>
                <wp:effectExtent l="0" t="0" r="0" b="9525"/>
                <wp:docPr id="8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409700" cy="581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111.00pt;height:45.75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добавления информация об ответственном лице появится в таблице.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111885"/>
                <wp:effectExtent l="0" t="0" r="3175" b="0"/>
                <wp:docPr id="9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940425" cy="11118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67.75pt;height:87.55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качестве</w:t>
      </w:r>
      <w:r>
        <w:rPr>
          <w:sz w:val="28"/>
          <w:szCs w:val="28"/>
        </w:rPr>
        <w:t xml:space="preserve"> ответственного лица за площадку вносится одно из ответственных лиц за Олимпиаду или же сотрудник, также отвечающий за другую площадку, то при условии наличия сотрудника с указанной электронной почтой в системе, будет предложено добавить его автоматически.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445260"/>
                <wp:effectExtent l="0" t="0" r="3175" b="2540"/>
                <wp:docPr id="10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940425" cy="1445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67.75pt;height:113.80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данном случае после нажатия кнопки «+Добавить» все данные ответственного лица появятся в таблице ответственных.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площадке может быть заведено любое количество ответственных лиц для более удобной организации совместной работы при дальнейшем формировании списков участников олимпиады.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586865"/>
                <wp:effectExtent l="0" t="0" r="3175" b="0"/>
                <wp:docPr id="11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940425" cy="1586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67.75pt;height:124.95pt;mso-wrap-distance-left:0.00pt;mso-wrap-distance-top:0.00pt;mso-wrap-distance-right:0.00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редактирования или удаления данных об ответственных можно соответственно воспользоваться кнопками «Карандаш» и «Корзина».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076700" cy="1504950"/>
                <wp:effectExtent l="0" t="0" r="0" b="0"/>
                <wp:docPr id="12" name="Рисуно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4076699" cy="1504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321.00pt;height:118.50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сохранения всех данных площадки </w:t>
      </w:r>
      <w:r>
        <w:rPr>
          <w:sz w:val="28"/>
          <w:szCs w:val="28"/>
        </w:rPr>
        <w:t xml:space="preserve">необходимо нажать кнопку сохранения данных в форме зеленой галочки.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881630"/>
                <wp:effectExtent l="0" t="0" r="3175" b="0"/>
                <wp:docPr id="13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5940425" cy="28816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67.75pt;height:226.90pt;mso-wrap-distance-left:0.00pt;mso-wrap-distance-top:0.00pt;mso-wrap-distance-right:0.00pt;mso-wrap-distance-bottom:0.0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редактирования или удаления данных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площадке можно соответственно воспользоваться кнопками «Карандаш» и «Корзина».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644015"/>
                <wp:effectExtent l="0" t="0" r="3175" b="0"/>
                <wp:docPr id="14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940425" cy="1644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67.75pt;height:129.45pt;mso-wrap-distance-left:0.00pt;mso-wrap-distance-top:0.00pt;mso-wrap-distance-right:0.00pt;mso-wrap-distance-bottom:0.0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внесения расписания проведения Олимпиады в Отборочном туре необходимо нажать кнопку «Календарь» рядом с той площадкой, для которой необходимо внести расписание.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62550" cy="942975"/>
                <wp:effectExtent l="0" t="0" r="0" b="9525"/>
                <wp:docPr id="15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162550" cy="942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06.50pt;height:74.25pt;mso-wrap-distance-left:0.00pt;mso-wrap-distance-top:0.00pt;mso-wrap-distance-right:0.00pt;mso-wrap-distance-bottom:0.0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открывшемся окне доступна таблица с расписанием проведения Олимпиады по выбранным предметам на площадке.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добавления новой записи необходимо нажать на кнопку «+».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открывшейся форме необходимо будет выбрать предмет из перечня, форму проведения, а также время начала и окончания периода проведения при условии выбора очной формы.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680970"/>
                <wp:effectExtent l="0" t="0" r="3175" b="5080"/>
                <wp:docPr id="16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940425" cy="2680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67.75pt;height:211.10pt;mso-wrap-distance-left:0.00pt;mso-wrap-distance-top:0.00pt;mso-wrap-distance-right:0.00pt;mso-wrap-distance-bottom:0.0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сохранения данных записи расписания необходимо нажать кнопку в виде зеленой галочки.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764030"/>
                <wp:effectExtent l="0" t="0" r="3175" b="7620"/>
                <wp:docPr id="17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940425" cy="17640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67.75pt;height:138.90pt;mso-wrap-distance-left:0.00pt;mso-wrap-distance-top:0.00pt;mso-wrap-distance-right:0.00pt;mso-wrap-distance-bottom:0.0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редактирования или удаления </w:t>
      </w:r>
      <w:r>
        <w:rPr>
          <w:sz w:val="28"/>
          <w:szCs w:val="28"/>
        </w:rPr>
        <w:t xml:space="preserve">записи расписания</w:t>
      </w:r>
      <w:r>
        <w:rPr>
          <w:sz w:val="28"/>
          <w:szCs w:val="28"/>
        </w:rPr>
        <w:t xml:space="preserve"> можно соответственно воспользоваться кнопками «Карандаш» и «Корзина».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939925"/>
                <wp:effectExtent l="0" t="0" r="3175" b="3175"/>
                <wp:docPr id="18" name="Рисунок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940425" cy="1939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67.75pt;height:152.75pt;mso-wrap-distance-left:0.00pt;mso-wrap-distance-top:0.00pt;mso-wrap-distance-right:0.00pt;mso-wrap-distance-bottom:0.0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sz w:val="28"/>
          <w:szCs w:val="28"/>
          <w:highlight w:val="none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shd w:val="nil" w:color="auto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  <w:br w:type="page" w:clear="all"/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  <w:t xml:space="preserve">Раздел Документы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Данный раздел предназначен для загрузки сопроводительных документов Организатора олимпиады: приказа о проведении олимпиады и обязательства о неразглашении.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802285"/>
                <wp:effectExtent l="0" t="0" r="0" b="0"/>
                <wp:docPr id="1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87989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940424" cy="1802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67.75pt;height:141.91pt;mso-wrap-distance-left:0.00pt;mso-wrap-distance-top:0.00pt;mso-wrap-distance-right:0.00pt;mso-wrap-distance-bottom:0.0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Для добавления документа необходимо нажать на кнопку </w:t>
      </w:r>
      <w:r>
        <w:rPr>
          <w:sz w:val="28"/>
          <w:szCs w:val="28"/>
        </w:rPr>
        <w:t xml:space="preserve">«+».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В открывшейся форме необходимо выбрать тип документа для загрузки - приказ о проведении олимпиады или обязательство о неразглашении.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16034"/>
                <wp:effectExtent l="0" t="0" r="0" b="0"/>
                <wp:docPr id="2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5308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940424" cy="2316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67.75pt;height:182.36pt;mso-wrap-distance-left:0.00pt;mso-wrap-distance-top:0.00pt;mso-wrap-distance-right:0.00pt;mso-wrap-distance-bottom:0.0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После выбора типа документа по кнопке «Выберите файл» выбрать файл с компьютера для загрузки или же перетащить его в зону загрузки с помощью мыши.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563705"/>
                <wp:effectExtent l="0" t="0" r="0" b="0"/>
                <wp:docPr id="2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466391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5940424" cy="15637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67.75pt;height:123.13pt;mso-wrap-distance-left:0.00pt;mso-wrap-distance-top:0.00pt;mso-wrap-distance-right:0.00pt;mso-wrap-distance-bottom:0.0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После загрузки файла появится сообщение о том, что файл прикреплен.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289197"/>
                <wp:effectExtent l="0" t="0" r="0" b="0"/>
                <wp:docPr id="2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97422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940424" cy="22891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67.75pt;height:180.25pt;mso-wrap-distance-left:0.00pt;mso-wrap-distance-top:0.00pt;mso-wrap-distance-right:0.00pt;mso-wrap-distance-bottom:0.0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  <w:t xml:space="preserve">При необходимости файл можно загрузить повторно, для этого необходимо с помощью кнопки «Выберите файл» осуществить выбор нового файла. 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Для сохранения данных необходимо нажать кнопку </w:t>
      </w:r>
      <w:r>
        <w:rPr>
          <w:sz w:val="28"/>
          <w:szCs w:val="28"/>
        </w:rPr>
        <w:t xml:space="preserve">в форме зеленой галочки.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44904"/>
                <wp:effectExtent l="0" t="0" r="0" b="0"/>
                <wp:docPr id="2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697782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5940424" cy="23449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67.75pt;height:184.64pt;mso-wrap-distance-left:0.00pt;mso-wrap-distance-top:0.00pt;mso-wrap-distance-right:0.00pt;mso-wrap-distance-bottom:0.0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Аналогично производится загрузка файла с обязательством о неразглашении.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274885"/>
                <wp:effectExtent l="0" t="0" r="0" b="0"/>
                <wp:docPr id="2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575880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5940424" cy="22748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67.75pt;height:179.12pt;mso-wrap-distance-left:0.00pt;mso-wrap-distance-top:0.00pt;mso-wrap-distance-right:0.00pt;mso-wrap-distance-bottom:0.0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 xml:space="preserve">Участники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разделе «Участники» Организатор олимпиады буде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 видеть перечень участников, внесенных на площадках Организатора.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Организатору доступна как общая сводка внесенных участников, так и просмотр участников на каждой из площадок Организатора.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50135"/>
                <wp:effectExtent l="0" t="0" r="3175" b="0"/>
                <wp:docPr id="25" name="Рисунок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5940425" cy="2350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67.75pt;height:185.05pt;mso-wrap-distance-left:0.00pt;mso-wrap-distance-top:0.00pt;mso-wrap-distance-right:0.00pt;mso-wrap-distance-bottom:0.0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внесения корректировок в списки участников первым шагом необходимо выбрать площадку проведения для работы.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добавления участника на соответствующую площадку необходимо нажать кнопку «+».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открывшейся форме ввода участника необходимо сначала внести номер СНИЛС. После этого последовательного вносятся данные ФИО и дата рождения.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82520"/>
                <wp:effectExtent l="0" t="0" r="3175" b="0"/>
                <wp:docPr id="26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940425" cy="2382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67.75pt;height:187.60pt;mso-wrap-distance-left:0.00pt;mso-wrap-distance-top:0.00pt;mso-wrap-distance-right:0.00pt;mso-wrap-distance-bottom:0.0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вносятся данные</w:t>
      </w:r>
      <w:r>
        <w:rPr>
          <w:sz w:val="28"/>
          <w:szCs w:val="28"/>
        </w:rPr>
        <w:t xml:space="preserve"> о регионе проживания участника, </w:t>
      </w:r>
      <w:r>
        <w:rPr>
          <w:sz w:val="28"/>
          <w:szCs w:val="28"/>
        </w:rPr>
        <w:t xml:space="preserve">его образовательном учреждении</w:t>
      </w:r>
      <w:r>
        <w:rPr>
          <w:sz w:val="28"/>
          <w:szCs w:val="28"/>
        </w:rPr>
        <w:t xml:space="preserve"> и классе обучения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21560"/>
                <wp:effectExtent l="0" t="0" r="3175" b="2540"/>
                <wp:docPr id="27" name="Рисунок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5940425" cy="2321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67.75pt;height:182.80pt;mso-wrap-distance-left:0.00pt;mso-wrap-distance-top:0.00pt;mso-wrap-distance-right:0.00pt;mso-wrap-distance-bottom:0.0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вносятся оценки по предметам олимпиады. Перечень доступных предметов для выставления оценок формируется, исходя из расписания проведения предметов на конкретной площадке.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61060"/>
                <wp:effectExtent l="0" t="0" r="3175" b="0"/>
                <wp:docPr id="28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940425" cy="8610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67.75pt;height:67.80pt;mso-wrap-distance-left:0.00pt;mso-wrap-distance-top:0.00pt;mso-wrap-distance-right:0.00pt;mso-wrap-distance-bottom:0.0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отмены внесенных изменений, необходимо нажать кнопку с красной стрелкой рядом с выставленными баллами по предмету.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выхода из режима редактирования остается возможность только удаления результата по предмету с помощью кнопки «Корзина».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34390"/>
                <wp:effectExtent l="0" t="0" r="3175" b="3810"/>
                <wp:docPr id="29" name="Рисунок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5940425" cy="8343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67.75pt;height:65.70pt;mso-wrap-distance-left:0.00pt;mso-wrap-distance-top:0.00pt;mso-wrap-distance-right:0.00pt;mso-wrap-distance-bottom:0.0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необходимо прикрепить скан-фото согласия на обработку персональных данных.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512570"/>
                <wp:effectExtent l="0" t="0" r="3175" b="0"/>
                <wp:docPr id="30" name="Рисунок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940425" cy="151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67.75pt;height:119.10pt;mso-wrap-distance-left:0.00pt;mso-wrap-distance-top:0.00pt;mso-wrap-distance-right:0.00pt;mso-wrap-distance-bottom:0.0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завершения внесения данных участника необходимо сохранить информацию по кнопке «Отправить».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Внесенная информация отобразится в таблице участников на выбранной для ввода площадке.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343660"/>
                <wp:effectExtent l="0" t="0" r="3175" b="8890"/>
                <wp:docPr id="31" name="Рисунок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381711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5940424" cy="13436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67.75pt;height:105.80pt;mso-wrap-distance-left:0.00pt;mso-wrap-distance-top:0.00pt;mso-wrap-distance-right:0.00pt;mso-wrap-distance-bottom:0.0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редактирования данных воспользуйтесь кнопкой «Карандаш».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просмотра прикрепленного согласия на обработку персональных данных воспользуйтесь кнопкой «Глаз».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 xml:space="preserve">Задания и Ответы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разделе представлены два блока: Задания и </w:t>
      </w:r>
      <w:r>
        <w:rPr>
          <w:sz w:val="28"/>
          <w:szCs w:val="28"/>
        </w:rPr>
        <w:t xml:space="preserve">Ответы,</w:t>
      </w:r>
      <w:r>
        <w:rPr>
          <w:sz w:val="28"/>
          <w:szCs w:val="28"/>
        </w:rPr>
        <w:t xml:space="preserve"> сгруппированные по предметам.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получает доступ к заданиям и ответам по тем предметам, которые заявлены у него на площадках проведения.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Данный раздел будет наполняться по мере загрузки заданий Орг. комитетом олимпиады.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Так на скриншоте у Организатора есть доступ к заданиям и ответам по предмету Психология, которая ранее была внесена в расписании проведения предметов на одной из площадок.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573822"/>
                <wp:effectExtent l="0" t="0" r="0" b="0"/>
                <wp:docPr id="3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553609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940424" cy="25738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67.75pt;height:202.66pt;mso-wrap-distance-left:0.00pt;mso-wrap-distance-top:0.00pt;mso-wrap-distance-right:0.00pt;mso-wrap-distance-bottom:0.0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Также в разделе Задания и Ответы доступно скачивание бланков и сопровождающих документов по проведению Олимпиады. При нажатии на кнопку «Скачать бланки» в новом окне будет доступен архив документов для скачивания.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shd w:val="nil" w:color="000000"/>
        <w:rPr>
          <w:sz w:val="28"/>
          <w:szCs w:val="28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shd w:val="nil" w:color="auto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</w:rPr>
        <w:t xml:space="preserve">Заключительный этап</w:t>
      </w:r>
      <w:r>
        <w:rPr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shd w:val="nil" w:color="00000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 разделе «Заключительный этап» содержатся подразделы:</w:t>
      </w:r>
      <w:r>
        <w:rPr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</w:rPr>
      </w:r>
    </w:p>
    <w:p>
      <w:pPr>
        <w:pStyle w:val="848"/>
        <w:numPr>
          <w:ilvl w:val="0"/>
          <w:numId w:val="3"/>
        </w:numPr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Расписание заключительного этапа – расписание проведения заключительного этапа на площадках Организатора;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8"/>
        <w:numPr>
          <w:ilvl w:val="0"/>
          <w:numId w:val="3"/>
        </w:numPr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Участники заключительного этапа – перечень участников заключительного этапа;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8"/>
        <w:numPr>
          <w:ilvl w:val="0"/>
          <w:numId w:val="3"/>
        </w:numPr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Задания и ответы заключительного этапа;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848"/>
        <w:numPr>
          <w:ilvl w:val="0"/>
          <w:numId w:val="3"/>
        </w:numPr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Количество участников заключительного этапа – отчет, который заполняется</w:t>
      </w:r>
      <w:r>
        <w:rPr>
          <w:b/>
          <w:bCs/>
          <w:sz w:val="28"/>
          <w:szCs w:val="28"/>
          <w:highlight w:val="none"/>
        </w:rPr>
        <w:t xml:space="preserve"> после проведения заключительного этапа (!) </w:t>
      </w:r>
      <w:r>
        <w:rPr>
          <w:b w:val="0"/>
          <w:bCs w:val="0"/>
          <w:sz w:val="28"/>
          <w:szCs w:val="28"/>
          <w:highlight w:val="none"/>
        </w:rPr>
        <w:t xml:space="preserve">для сбора статистики по количеству участников, которые приняли участие в заключительном этапе олимпиады.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center"/>
        <w:shd w:val="nil" w:color="000000"/>
        <w:rPr>
          <w:sz w:val="28"/>
          <w:szCs w:val="28"/>
        </w:rPr>
      </w:pPr>
      <w:r>
        <w:rPr>
          <w:b w:val="0"/>
          <w:bCs w:val="0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48250" cy="1247775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760667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5048249" cy="12477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397.50pt;height:98.25pt;mso-wrap-distance-left:0.00pt;mso-wrap-distance-top:0.00pt;mso-wrap-distance-right:0.00pt;mso-wrap-distance-bottom:0.0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shd w:val="nil" w:color="auto"/>
        <w:rPr>
          <w:sz w:val="28"/>
          <w:szCs w:val="28"/>
        </w:rPr>
      </w:pPr>
      <w:r>
        <w:rPr>
          <w:b/>
          <w:bCs/>
          <w:sz w:val="28"/>
          <w:szCs w:val="28"/>
          <w:highlight w:val="none"/>
        </w:rPr>
        <w:br w:type="page" w:clear="all"/>
      </w:r>
      <w:r>
        <w:rPr>
          <w:b/>
          <w:bCs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jc w:val="left"/>
        <w:shd w:val="nil" w:color="000000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  <w:t xml:space="preserve">Заключительный этап. Подраздел </w:t>
      </w:r>
      <w:r>
        <w:rPr>
          <w:b/>
          <w:bCs/>
          <w:sz w:val="28"/>
          <w:szCs w:val="28"/>
        </w:rPr>
        <w:t xml:space="preserve">Расписание заключительного этапа</w:t>
      </w:r>
      <w:r>
        <w:rPr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</w:rPr>
        <w:t xml:space="preserve">В данном подразделе необходимо внести информацию о проведении заключительного этапа олимпиады на основе опубликованного Орг. комитетом олимпиады расписания заключительного этапа по датам.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</w:rPr>
        <w:t xml:space="preserve">Для внесения записи расписания необходимо нажать кнопку «+».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4152157"/>
                <wp:effectExtent l="0" t="0" r="0" b="0"/>
                <wp:docPr id="3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345404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5940424" cy="41521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67.75pt;height:326.94pt;mso-wrap-distance-left:0.00pt;mso-wrap-distance-top:0.00pt;mso-wrap-distance-right:0.00pt;mso-wrap-distance-bottom:0.0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Для внесения записи расписан</w:t>
      </w:r>
      <w:r>
        <w:rPr>
          <w:sz w:val="28"/>
          <w:szCs w:val="28"/>
        </w:rPr>
        <w:t xml:space="preserve">ия необходимо заполнить поля: адрес места проведения, предмет, дату проведения (согласно графику Орг. Комитета), время начала регистрации, время окончания регистрации, а также время начала олимпиады, время окончания олимпиады и классы, принимающие участие.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После заполнения всех полей для сохранения информации необходимо нажать кнопку в форме зеленой галочки.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547980"/>
                <wp:effectExtent l="0" t="0" r="0" b="0"/>
                <wp:docPr id="3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235965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940424" cy="35479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67.75pt;height:279.37pt;mso-wrap-distance-left:0.00pt;mso-wrap-distance-top:0.00pt;mso-wrap-distance-right:0.00pt;mso-wrap-distance-bottom:0.0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После внесения информации соответствующая запись отобразится в таблице расписания.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93650"/>
                <wp:effectExtent l="0" t="0" r="0" b="0"/>
                <wp:docPr id="3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114154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5940424" cy="893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67.75pt;height:70.37pt;mso-wrap-distance-left:0.00pt;mso-wrap-distance-top:0.00pt;mso-wrap-distance-right:0.00pt;mso-wrap-distance-bottom:0.0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Для редактирования данных  можно воспользоваться кнопкой «Карандаш», для удаления данных можно воспользоваться кнопкой «Корзина», расположенными </w:t>
      </w:r>
      <w:r>
        <w:rPr>
          <w:sz w:val="28"/>
          <w:szCs w:val="28"/>
          <w:highlight w:val="none"/>
        </w:rPr>
        <w:t xml:space="preserve">рядом с необходимой записью </w:t>
      </w:r>
      <w:r>
        <w:rPr>
          <w:sz w:val="28"/>
          <w:szCs w:val="28"/>
          <w:highlight w:val="none"/>
        </w:rPr>
        <w:t xml:space="preserve">расписания</w:t>
      </w:r>
      <w:r>
        <w:rPr>
          <w:sz w:val="28"/>
          <w:szCs w:val="28"/>
          <w:highlight w:val="none"/>
        </w:rPr>
        <w:t xml:space="preserve">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center"/>
        <w:shd w:val="nil" w:color="000000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914650" cy="695325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49652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2914650" cy="6953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229.50pt;height:54.75pt;mso-wrap-distance-left:0.00pt;mso-wrap-distance-top:0.00pt;mso-wrap-distance-right:0.00pt;mso-wrap-distance-bottom:0.0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jc w:val="left"/>
        <w:shd w:val="nil" w:color="000000"/>
        <w:rPr>
          <w:sz w:val="28"/>
          <w:szCs w:val="28"/>
        </w:rPr>
      </w:pPr>
      <w:r>
        <w:rPr>
          <w:sz w:val="28"/>
          <w:szCs w:val="28"/>
        </w:rPr>
      </w:r>
      <w:r>
        <w:rPr>
          <w:b/>
          <w:bCs/>
          <w:sz w:val="28"/>
          <w:szCs w:val="28"/>
        </w:rPr>
        <w:t xml:space="preserve">Заключительный этап. Подраздел </w:t>
      </w:r>
      <w:r>
        <w:rPr>
          <w:b/>
          <w:bCs/>
          <w:sz w:val="28"/>
          <w:szCs w:val="28"/>
          <w:highlight w:val="none"/>
        </w:rPr>
        <w:t xml:space="preserve">Участники заключительного этапа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подразделе </w:t>
      </w:r>
      <w:r>
        <w:rPr>
          <w:sz w:val="28"/>
          <w:szCs w:val="28"/>
        </w:rPr>
        <w:t xml:space="preserve">содержится перечень участников, которые прошли в заключительный тур с возможностью дальнейшего внесения оценок за заключительный тур.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Перечень участников, который отображается для Организатора, ограничен регионом, в котором находится Организатор.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292604"/>
                <wp:effectExtent l="0" t="0" r="0" b="0"/>
                <wp:docPr id="3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21808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5940424" cy="22926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67.75pt;height:180.52pt;mso-wrap-distance-left:0.00pt;mso-wrap-distance-top:0.00pt;mso-wrap-distance-right:0.00pt;mso-wrap-distance-bottom:0.0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Для поиска необходимой информации по участникам можно воспользоваться полем поиска. Для этого в поле поиска необходимо внести любые данные, по которым необходимо найти участников. Например, имя, фамилия или наименование или номер школы. 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</w:pPr>
      <w:r>
        <w:rPr>
          <w:sz w:val="28"/>
          <w:szCs w:val="28"/>
          <w:highlight w:val="none"/>
        </w:rPr>
        <w:t xml:space="preserve">В результате поиска отобразятся все результаты, в которых содержится искомое значение. </w:t>
      </w:r>
      <w:r>
        <w:rPr>
          <w:sz w:val="28"/>
          <w:szCs w:val="28"/>
          <w:highlight w:val="none"/>
        </w:rPr>
        <w:t xml:space="preserve">Поиск осуществляется по всем полям таблицы участников.</w:t>
      </w:r>
      <w:r>
        <w:rPr>
          <w:sz w:val="28"/>
          <w:szCs w:val="28"/>
          <w:highlight w:val="none"/>
        </w:rPr>
      </w:r>
      <w:r/>
    </w:p>
    <w:p>
      <w:pPr>
        <w:ind w:left="0" w:right="0" w:firstLine="709"/>
        <w:jc w:val="both"/>
        <w:shd w:val="nil" w:color="000000"/>
      </w:pPr>
      <w:r>
        <w:rPr>
          <w:sz w:val="28"/>
          <w:szCs w:val="28"/>
          <w:highlight w:val="none"/>
        </w:rPr>
        <w:t xml:space="preserve">В примере мы ищем через поле поиска всех участников с именем Анна.</w:t>
      </w:r>
      <w:r>
        <w:rPr>
          <w:highlight w:val="none"/>
        </w:rPr>
      </w:r>
      <w:r/>
    </w:p>
    <w:p>
      <w:pPr>
        <w:ind w:left="0" w:right="0" w:firstLine="0"/>
        <w:jc w:val="both"/>
        <w:shd w:val="nil" w:color="000000"/>
        <w:rPr>
          <w:highlight w:val="none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861493"/>
                <wp:effectExtent l="0" t="0" r="0" b="0"/>
                <wp:docPr id="3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777200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940424" cy="18614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67.75pt;height:146.57pt;mso-wrap-distance-left:0.00pt;mso-wrap-distance-top:0.00pt;mso-wrap-distance-right:0.00pt;mso-wrap-distance-bottom:0.0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highlight w:val="none"/>
        </w:rPr>
      </w:r>
    </w:p>
    <w:p>
      <w:pPr>
        <w:ind w:left="0" w:right="0" w:firstLine="709"/>
        <w:jc w:val="both"/>
        <w:shd w:val="nil" w:color="000000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Также доступна выгрузка данных в Excel с помощью кнопки «Xlsx» в правом верхнем углу таблицы.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shd w:val="nil" w:color="000000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371600" cy="523875"/>
                <wp:effectExtent l="0" t="0" r="0" b="0"/>
                <wp:docPr id="4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57020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1371600" cy="5238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108.00pt;height:41.25pt;mso-wrap-distance-left:0.00pt;mso-wrap-distance-top:0.00pt;mso-wrap-distance-right:0.00pt;mso-wrap-distance-bottom:0.0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shd w:val="nil" w:color="auto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  <w:br w:type="page" w:clear="all"/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0"/>
        <w:jc w:val="left"/>
        <w:shd w:val="nil" w:color="000000"/>
        <w:rPr>
          <w:b/>
          <w:bCs/>
          <w:sz w:val="28"/>
          <w:szCs w:val="28"/>
          <w:highlight w:val="none"/>
        </w:rPr>
      </w:pPr>
      <w:r>
        <w:rPr>
          <w:sz w:val="28"/>
          <w:szCs w:val="28"/>
        </w:rPr>
      </w:r>
      <w:r>
        <w:rPr>
          <w:b/>
          <w:bCs/>
          <w:sz w:val="28"/>
          <w:szCs w:val="28"/>
        </w:rPr>
        <w:t xml:space="preserve">Заключительный этап. Подраздел </w:t>
      </w:r>
      <w:r>
        <w:rPr>
          <w:b/>
          <w:bCs/>
          <w:sz w:val="28"/>
          <w:szCs w:val="28"/>
          <w:highlight w:val="none"/>
        </w:rPr>
        <w:t xml:space="preserve">Задания и ответы заключительного этапа</w:t>
      </w:r>
      <w:r>
        <w:rPr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709"/>
        <w:jc w:val="left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В </w:t>
      </w:r>
      <w:r>
        <w:rPr>
          <w:sz w:val="28"/>
          <w:szCs w:val="28"/>
        </w:rPr>
        <w:t xml:space="preserve">подразделе </w:t>
      </w:r>
      <w:r>
        <w:rPr>
          <w:sz w:val="28"/>
          <w:szCs w:val="28"/>
          <w:highlight w:val="none"/>
        </w:rPr>
        <w:t xml:space="preserve">размещены задания и ответы для заключительного этапа олимпиады.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left"/>
        <w:shd w:val="nil" w:color="000000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  <w:t xml:space="preserve">Обратите внимание, что доступ к заданиям и ответам по предмету, при наличии его в расписании проведения у Организатора, открывается за сутки до даты его проведения.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0"/>
        <w:jc w:val="left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006288"/>
                <wp:effectExtent l="0" t="0" r="0" b="0"/>
                <wp:docPr id="4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455013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5940424" cy="30062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67.75pt;height:236.72pt;mso-wrap-distance-left:0.00pt;mso-wrap-distance-top:0.00pt;mso-wrap-distance-right:0.00pt;mso-wrap-distance-bottom:0.0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Также в данном разделе представлена информация по ссылкам для загрузки сканов работ и загрузки видео.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В том числе доступно скачивание бланков и сопровождающих документов по проведению Олимпиады. При нажатии на кнопку «Скачать бланки» в новом окне будет доступен архив документов для скачивания.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jc w:val="both"/>
        <w:shd w:val="nil" w:color="000000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0"/>
        <w:jc w:val="both"/>
        <w:shd w:val="nil" w:color="000000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</w:rPr>
        <w:t xml:space="preserve">Заключительный этап. Подраздел </w:t>
      </w:r>
      <w:r>
        <w:rPr>
          <w:b/>
          <w:bCs/>
          <w:sz w:val="28"/>
          <w:szCs w:val="28"/>
          <w:highlight w:val="none"/>
        </w:rPr>
        <w:t xml:space="preserve">Количество участников заключительного этапа</w:t>
      </w:r>
      <w:r>
        <w:rPr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Подраздел содержит </w:t>
      </w:r>
      <w:r>
        <w:rPr>
          <w:sz w:val="28"/>
          <w:szCs w:val="28"/>
          <w:highlight w:val="none"/>
        </w:rPr>
        <w:t xml:space="preserve">отчет, который заполняется</w:t>
      </w:r>
      <w:r>
        <w:rPr>
          <w:b/>
          <w:bCs/>
          <w:sz w:val="28"/>
          <w:szCs w:val="28"/>
          <w:highlight w:val="none"/>
        </w:rPr>
        <w:t xml:space="preserve"> после проведения заключительного этапа (!) </w:t>
      </w:r>
      <w:r>
        <w:rPr>
          <w:b w:val="0"/>
          <w:bCs w:val="0"/>
          <w:sz w:val="28"/>
          <w:szCs w:val="28"/>
          <w:highlight w:val="none"/>
        </w:rPr>
        <w:t xml:space="preserve">для сбора статистики по количеству участников, которые приняли участие в заключительном этапе олимпиады.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Организатором вносится информация о предмете, классе и количестве участников. Для внесения информации необходимо нажать на кнопку «+».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Перечень предметов формируется на основе внесенного расписания проведения заключительного этапа.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295538"/>
                <wp:effectExtent l="0" t="0" r="0" b="0"/>
                <wp:docPr id="4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965421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5940424" cy="22955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67.75pt;height:180.75pt;mso-wrap-distance-left:0.00pt;mso-wrap-distance-top:0.00pt;mso-wrap-distance-right:0.00pt;mso-wrap-distance-bottom:0.0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</w:rPr>
      </w:pPr>
      <w:r>
        <w:rPr>
          <w:sz w:val="28"/>
          <w:szCs w:val="28"/>
        </w:rPr>
        <w:t xml:space="preserve">После внесения данных для сохранения необходимо нажать кнопку в виде зеленой галочки.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503193"/>
                <wp:effectExtent l="0" t="0" r="0" b="0"/>
                <wp:docPr id="4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132715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5940424" cy="15031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67.75pt;height:118.36pt;mso-wrap-distance-left:0.00pt;mso-wrap-distance-top:0.00pt;mso-wrap-distance-right:0.00pt;mso-wrap-distance-bottom:0.0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После внесения информации соответствующая запись отобразится в таблице.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shd w:val="nil" w:color="000000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w:rPr>
          <w:sz w:val="28"/>
          <w:szCs w:val="28"/>
          <w:highlight w:val="none"/>
        </w:rPr>
        <w:t xml:space="preserve">Для редактирования данных  можно воспользоваться кнопкой «Карандаш», для удаления данных можно воспользоваться кнопкой «Корзина»</w:t>
      </w:r>
      <w:r>
        <w:rPr>
          <w:sz w:val="28"/>
          <w:szCs w:val="28"/>
          <w:highlight w:val="none"/>
        </w:rPr>
        <w:t xml:space="preserve">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jc w:val="center"/>
        <w:shd w:val="nil" w:color="000000"/>
        <w:rPr>
          <w:sz w:val="28"/>
          <w:szCs w:val="28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703533"/>
                <wp:effectExtent l="0" t="0" r="0" b="0"/>
                <wp:docPr id="4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639700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5940424" cy="703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67.75pt;height:55.40pt;mso-wrap-distance-left:0.00pt;mso-wrap-distance-top:0.00pt;mso-wrap-distance-right:0.00pt;mso-wrap-distance-bottom:0.0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hd w:val="nil" w:color="000000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Также доступна выгрузка данных в Excel с помощью кнопки «Xlsx» в правом верхнем углу таблицы.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shd w:val="nil" w:color="000000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371600" cy="523875"/>
                <wp:effectExtent l="0" t="0" r="0" b="0"/>
                <wp:docPr id="4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01720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1371600" cy="5238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108.00pt;height:41.25pt;mso-wrap-distance-left:0.00pt;mso-wrap-distance-top:0.00pt;mso-wrap-distance-right:0.00pt;mso-wrap-distance-bottom:0.0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shd w:val="nil" w:color="auto"/>
      </w:pPr>
      <w:r>
        <w:rPr>
          <w:rFonts w:ascii="Calibri" w:hAnsi="Calibri" w:eastAsia="Calibri" w:cs="Calibri"/>
          <w:b/>
          <w:color w:val="000000"/>
          <w:sz w:val="28"/>
          <w:highlight w:val="none"/>
        </w:rPr>
        <w:br w:type="page" w:clear="all"/>
      </w:r>
      <w:r>
        <w:rPr>
          <w:rFonts w:ascii="Calibri" w:hAnsi="Calibri" w:eastAsia="Calibri" w:cs="Calibri"/>
          <w:b/>
          <w:color w:val="000000"/>
          <w:sz w:val="28"/>
          <w:highlight w:val="none"/>
        </w:rPr>
      </w:r>
      <w:r/>
    </w:p>
    <w:p>
      <w:pPr>
        <w:ind w:left="0" w:right="0" w:firstLine="0"/>
        <w:jc w:val="center"/>
        <w:spacing w:line="235" w:lineRule="atLeast"/>
        <w:rPr>
          <w:rFonts w:ascii="Calibri" w:hAnsi="Calibri" w:eastAsia="Calibri" w:cs="Calibri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8"/>
        </w:rPr>
        <w:t xml:space="preserve">Инструкция для Площадки Олимпиады «Звезда»</w:t>
      </w:r>
      <w:r>
        <w:rPr>
          <w:rFonts w:ascii="Calibri" w:hAnsi="Calibri" w:eastAsia="Calibri" w:cs="Calibri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jc w:val="center"/>
        <w:spacing w:before="0" w:after="16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Вход в систему по адресу zvlk.susu.ru</w:t>
      </w:r>
      <w:r/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Вход на портал осуществляется по </w:t>
      </w:r>
      <w:r>
        <w:rPr>
          <w:rFonts w:ascii="Calibri" w:hAnsi="Calibri" w:eastAsia="Calibri" w:cs="Calibri"/>
          <w:b/>
          <w:color w:val="000000"/>
          <w:sz w:val="28"/>
          <w:u w:val="single"/>
        </w:rPr>
        <w:t xml:space="preserve">адресу электронной почты</w:t>
      </w:r>
      <w:r>
        <w:rPr>
          <w:rFonts w:ascii="Calibri" w:hAnsi="Calibri" w:eastAsia="Calibri" w:cs="Calibri"/>
          <w:color w:val="000000"/>
          <w:sz w:val="28"/>
        </w:rPr>
        <w:t xml:space="preserve">. </w:t>
      </w:r>
      <w:r/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i/>
          <w:color w:val="000000"/>
          <w:sz w:val="28"/>
        </w:rPr>
        <w:t xml:space="preserve">Если ранее Вы были указаны в качестве ответственного на площадке проведения Олимпиады, то Вам открыт доступ на портал с адресом электронной почты, что была указана при заведении площадки Организатором.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форме ввода </w:t>
      </w:r>
      <w:r>
        <w:rPr>
          <w:sz w:val="28"/>
          <w:szCs w:val="28"/>
          <w:lang w:val="en-US"/>
        </w:rPr>
        <w:t xml:space="preserve">email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необходимо ввести адрес электронной почты.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67375" cy="1952625"/>
                <wp:effectExtent l="0" t="0" r="9525" b="9525"/>
                <wp:docPr id="46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208144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rcRect l="0" t="0" r="0" b="12016"/>
                        <a:stretch/>
                      </pic:blipFill>
                      <pic:spPr bwMode="auto">
                        <a:xfrm>
                          <a:off x="0" y="0"/>
                          <a:ext cx="5667374" cy="1952624"/>
                        </a:xfrm>
                        <a:prstGeom prst="rect">
                          <a:avLst/>
                        </a:prstGeom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46.25pt;height:153.7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на указанный адрес электронной почты поступит письмо с кодом подтверждения, который необходимо будет внести в форму с кодом подтверждения и нажать кнопку «Войти».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69283" cy="1472440"/>
                <wp:effectExtent l="0" t="0" r="0" b="0"/>
                <wp:docPr id="47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39250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2969281" cy="14724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233.80pt;height:115.94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294528" cy="1494591"/>
                <wp:effectExtent l="0" t="0" r="0" b="0"/>
                <wp:docPr id="48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58251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3294526" cy="14945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259.41pt;height:117.68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709"/>
        <w:jc w:val="center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line="61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 w:type="page" w:clear="all"/>
      </w:r>
      <w:r/>
    </w:p>
    <w:p>
      <w:pPr>
        <w:ind w:left="0" w:right="0" w:firstLine="0"/>
        <w:spacing w:line="61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 </w:t>
      </w:r>
      <w:r>
        <w:rPr>
          <w:rFonts w:ascii="Calibri" w:hAnsi="Calibri" w:eastAsia="Calibri" w:cs="Calibri"/>
          <w:sz w:val="28"/>
        </w:rPr>
      </w:r>
      <w:r/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У Площадки доступны следующие пункты меню: </w:t>
      </w:r>
      <w:r/>
    </w:p>
    <w:p>
      <w:pPr>
        <w:numPr>
          <w:ilvl w:val="0"/>
          <w:numId w:val="2"/>
        </w:numPr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Участники – данные участников олимпиады на площадке</w:t>
      </w:r>
      <w:r/>
    </w:p>
    <w:p>
      <w:pPr>
        <w:numPr>
          <w:ilvl w:val="0"/>
          <w:numId w:val="2"/>
        </w:numPr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Задания и ответы – задания олимпиады и ответы к ним</w:t>
      </w:r>
      <w:r/>
    </w:p>
    <w:p>
      <w:pPr>
        <w:ind w:left="0" w:right="0" w:firstLine="0"/>
        <w:jc w:val="center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 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268592"/>
                <wp:effectExtent l="0" t="0" r="0" b="0"/>
                <wp:docPr id="4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68508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5940424" cy="12685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67.75pt;height:99.89pt;mso-wrap-distance-left:0.00pt;mso-wrap-distance-top:0.00pt;mso-wrap-distance-right:0.00pt;mso-wrap-distance-bottom:0.0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ascii="Calibri" w:hAnsi="Calibri" w:eastAsia="Calibri" w:cs="Calibri"/>
          <w:sz w:val="22"/>
        </w:rPr>
      </w:r>
      <w:r/>
    </w:p>
    <w:p>
      <w:pPr>
        <w:ind w:left="0" w:right="0" w:firstLine="0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8"/>
        </w:rPr>
        <w:t xml:space="preserve">Раздел Участники</w:t>
      </w:r>
      <w:r/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В данном разделе доступен ввод участников Олимпиады и их результатов на курируемой площадке.</w:t>
      </w:r>
      <w:r/>
    </w:p>
    <w:p>
      <w:pPr>
        <w:ind w:left="0" w:right="0" w:firstLine="0"/>
        <w:jc w:val="center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768710"/>
                <wp:effectExtent l="0" t="0" r="0" b="0"/>
                <wp:docPr id="5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76478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5940424" cy="17687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67.75pt;height:139.27pt;mso-wrap-distance-left:0.00pt;mso-wrap-distance-top:0.00pt;mso-wrap-distance-right:0.00pt;mso-wrap-distance-bottom:0.00pt;" stroked="false">
                <v:path textboxrect="0,0,0,0"/>
                <v:imagedata r:id="rId54" o:title=""/>
              </v:shape>
            </w:pict>
          </mc:Fallback>
        </mc:AlternateContent>
      </w:r>
      <w:r/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Если ответственный фигурирует на нескольких площадках, то курируемые площадки будут отображаться списком с дальнейшим выбором площадки для ввода участников.</w:t>
      </w:r>
      <w:r/>
    </w:p>
    <w:p>
      <w:pPr>
        <w:ind w:left="0" w:right="0" w:firstLine="709"/>
        <w:jc w:val="center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304259" cy="1382557"/>
                <wp:effectExtent l="0" t="0" r="0" b="0"/>
                <wp:docPr id="5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416841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 flipH="0" flipV="0">
                          <a:off x="0" y="0"/>
                          <a:ext cx="3304258" cy="1382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260.18pt;height:108.86pt;mso-wrap-distance-left:0.00pt;mso-wrap-distance-top:0.00pt;mso-wrap-distance-right:0.00pt;mso-wrap-distance-bottom:0.00pt;" stroked="false">
                <v:path textboxrect="0,0,0,0"/>
                <v:imagedata r:id="rId55" o:title=""/>
              </v:shape>
            </w:pict>
          </mc:Fallback>
        </mc:AlternateContent>
      </w:r>
      <w:r/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8"/>
        </w:rPr>
        <w:t xml:space="preserve">Для добавления участника на площадку необходимо нажать кнопку «+».</w:t>
      </w:r>
      <w:r/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открывшейся форме ввода участника необходимо сначала внести номер СНИЛС. После этого последовательного вносятся данные ФИО и дата рождения.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82520"/>
                <wp:effectExtent l="0" t="0" r="3175" b="0"/>
                <wp:docPr id="52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23297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940424" cy="23825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67.75pt;height:187.60pt;mso-wrap-distance-left:0.00pt;mso-wrap-distance-top:0.00pt;mso-wrap-distance-right:0.00pt;mso-wrap-distance-bottom:0.0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вносятся данные</w:t>
      </w:r>
      <w:r>
        <w:rPr>
          <w:sz w:val="28"/>
          <w:szCs w:val="28"/>
        </w:rPr>
        <w:t xml:space="preserve"> о регионе проживания участника, </w:t>
      </w:r>
      <w:r>
        <w:rPr>
          <w:sz w:val="28"/>
          <w:szCs w:val="28"/>
        </w:rPr>
        <w:t xml:space="preserve">его образовательном учреждении</w:t>
      </w:r>
      <w:r>
        <w:rPr>
          <w:sz w:val="28"/>
          <w:szCs w:val="28"/>
        </w:rPr>
        <w:t xml:space="preserve"> и классе обучения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21560"/>
                <wp:effectExtent l="0" t="0" r="3175" b="2540"/>
                <wp:docPr id="53" name="Рисунок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33756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5940424" cy="23215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67.75pt;height:182.80pt;mso-wrap-distance-left:0.00pt;mso-wrap-distance-top:0.00pt;mso-wrap-distance-right:0.00pt;mso-wrap-distance-bottom:0.0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вносятся оценки по предметам олимпиады. Перечень доступных предметов для выставления оценок формируется, исходя из расписания проведения предметов на конкретной площадке.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61060"/>
                <wp:effectExtent l="0" t="0" r="3175" b="0"/>
                <wp:docPr id="54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17124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940424" cy="8610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67.75pt;height:67.80pt;mso-wrap-distance-left:0.00pt;mso-wrap-distance-top:0.00pt;mso-wrap-distance-right:0.00pt;mso-wrap-distance-bottom:0.0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отмены внесенных изменений, необходимо нажать кнопку с красной стрелкой рядом с выставленными баллами по предмету.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выхода из режима редактирования остается возможность только удаления результата по предмету с помощью кнопки «Корзина».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34390"/>
                <wp:effectExtent l="0" t="0" r="3175" b="3810"/>
                <wp:docPr id="55" name="Рисунок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30895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5940424" cy="8343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67.75pt;height:65.70pt;mso-wrap-distance-left:0.00pt;mso-wrap-distance-top:0.00pt;mso-wrap-distance-right:0.00pt;mso-wrap-distance-bottom:0.0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необходимо прикрепить скан-фото согласия на обработку персональных данных.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512570"/>
                <wp:effectExtent l="0" t="0" r="3175" b="0"/>
                <wp:docPr id="56" name="Рисунок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315710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940424" cy="15125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67.75pt;height:119.10pt;mso-wrap-distance-left:0.00pt;mso-wrap-distance-top:0.00pt;mso-wrap-distance-right:0.00pt;mso-wrap-distance-bottom:0.0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завершения внесения данных участника необходимо сохранить информацию по кнопке «Отправить».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Внесенная информация отобразится в таблице участников на выбранной для ввода площадке.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343660"/>
                <wp:effectExtent l="0" t="0" r="3175" b="8890"/>
                <wp:docPr id="57" name="Рисунок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535040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5940424" cy="13436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67.75pt;height:105.80pt;mso-wrap-distance-left:0.00pt;mso-wrap-distance-top:0.00pt;mso-wrap-distance-right:0.00pt;mso-wrap-distance-bottom:0.0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редактирования данных воспользуйтесь кнопкой «Карандаш».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просмотра прикрепленного согласия на обработку персональных данных воспользуйтесь кнопкой «Глаз».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709"/>
        <w:jc w:val="both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8"/>
        </w:rPr>
        <w:t xml:space="preserve">В случае, если ранее участник был внесен на другой площадке</w:t>
      </w:r>
      <w:r>
        <w:rPr>
          <w:rFonts w:ascii="Calibri" w:hAnsi="Calibri" w:eastAsia="Calibri" w:cs="Calibri"/>
          <w:color w:val="000000"/>
          <w:sz w:val="28"/>
        </w:rPr>
        <w:t xml:space="preserve">, при первичном вводе СНИЛС будет предложено отредактировать уже внесенного участника, и площадке будет доступно внесение результатов в рамках заявленных на площадке предметов.</w:t>
      </w:r>
      <w:r/>
    </w:p>
    <w:p>
      <w:pPr>
        <w:ind w:left="0" w:right="0" w:firstLine="0"/>
        <w:jc w:val="center"/>
        <w:spacing w:line="23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1665027"/>
                <wp:effectExtent l="0" t="0" r="0" b="0"/>
                <wp:docPr id="5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13692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5940424" cy="16650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67.75pt;height:131.10pt;mso-wrap-distance-left:0.00pt;mso-wrap-distance-top:0.00pt;mso-wrap-distance-right:0.00pt;mso-wrap-distance-bottom:0.00pt;" stroked="false">
                <v:path textboxrect="0,0,0,0"/>
                <v:imagedata r:id="rId56" o:title=""/>
              </v:shape>
            </w:pict>
          </mc:Fallback>
        </mc:AlternateContent>
      </w:r>
      <w:r/>
    </w:p>
    <w:p>
      <w:pPr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  <w:highlight w:val="none"/>
        </w:rPr>
        <w:t xml:space="preserve">Внесение участника из интернет-тура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Участники интернет-тура изначально не имеют прикрепления к площадкам, по этой причине только после внесения баллов, полученных участником в очном режиме  на площадке, площадка сможет его увидеть в списках своих участников.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Для внесения оценок участника, который изначально был зарегистрирован через интернет-тур, его необходимо найти по номеру СНИЛС. Обязательным условием является </w:t>
      </w:r>
      <w:r>
        <w:rPr>
          <w:b w:val="0"/>
          <w:bCs w:val="0"/>
          <w:sz w:val="28"/>
          <w:szCs w:val="28"/>
          <w:highlight w:val="none"/>
          <w:u w:val="single"/>
        </w:rPr>
        <w:t xml:space="preserve">прохождение</w:t>
      </w:r>
      <w:r>
        <w:rPr>
          <w:b w:val="0"/>
          <w:bCs w:val="0"/>
          <w:sz w:val="28"/>
          <w:szCs w:val="28"/>
          <w:highlight w:val="none"/>
          <w:u w:val="single"/>
        </w:rPr>
        <w:t xml:space="preserve"> участником минимум</w:t>
      </w:r>
      <w:r>
        <w:rPr>
          <w:b w:val="0"/>
          <w:bCs w:val="0"/>
          <w:sz w:val="28"/>
          <w:szCs w:val="28"/>
          <w:highlight w:val="none"/>
        </w:rPr>
        <w:t xml:space="preserve"> </w:t>
      </w:r>
      <w:r>
        <w:rPr>
          <w:b w:val="0"/>
          <w:bCs w:val="0"/>
          <w:sz w:val="28"/>
          <w:szCs w:val="28"/>
          <w:highlight w:val="none"/>
          <w:u w:val="single"/>
        </w:rPr>
        <w:t xml:space="preserve">одного предмета олимпиады в интернет-туре</w:t>
      </w:r>
      <w:r>
        <w:rPr>
          <w:b w:val="0"/>
          <w:bCs w:val="0"/>
          <w:sz w:val="28"/>
          <w:szCs w:val="28"/>
          <w:highlight w:val="none"/>
        </w:rPr>
        <w:t xml:space="preserve">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Необходимо н</w:t>
      </w:r>
      <w:r>
        <w:rPr>
          <w:b w:val="0"/>
          <w:bCs w:val="0"/>
          <w:sz w:val="28"/>
          <w:szCs w:val="28"/>
          <w:highlight w:val="none"/>
        </w:rPr>
        <w:t xml:space="preserve">ачать ввод участника по кнопке + с указания номера СНИЛС.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352159"/>
                <wp:effectExtent l="0" t="0" r="0" b="0"/>
                <wp:docPr id="5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69114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5940424" cy="2352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67.75pt;height:185.21pt;mso-wrap-distance-left:0.00pt;mso-wrap-distance-top:0.00pt;mso-wrap-distance-right:0.00pt;mso-wrap-distance-bottom:0.0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После того, как был внесен номер СНИЛС, следует переключиться с поля ввода на свободное место или последующее поле ввода, системой будет предложено внести изменения в данные уже существующего участника.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75632"/>
                <wp:effectExtent l="0" t="0" r="0" b="0"/>
                <wp:docPr id="6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26037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5940424" cy="37756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67.75pt;height:297.29pt;mso-wrap-distance-left:0.00pt;mso-wrap-distance-top:0.00pt;mso-wrap-distance-right:0.00pt;mso-wrap-distance-bottom:0.0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  <w:highlight w:val="none"/>
        </w:rPr>
        <w:t xml:space="preserve">Далее необходимо перейти в режим редактирования участника и внести оценку, полученную в очном режиме на площадке.</w:t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</w:r>
    </w:p>
    <w:p>
      <w:pPr>
        <w:rPr>
          <w:b/>
          <w:bCs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 xml:space="preserve">Задания и Ответы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разделе представлены два блока: Задания и </w:t>
      </w:r>
      <w:r>
        <w:rPr>
          <w:sz w:val="28"/>
          <w:szCs w:val="28"/>
        </w:rPr>
        <w:t xml:space="preserve">Ответы,</w:t>
      </w:r>
      <w:r>
        <w:rPr>
          <w:sz w:val="28"/>
          <w:szCs w:val="28"/>
        </w:rPr>
        <w:t xml:space="preserve"> сгруппированные по предметам.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получает доступ к заданиям и ответам по тем предметам, которые заявлены у него на площадках проведения.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Данный раздел будет наполняться по мере загрузки заданий Орг. комитетом олимпиады.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Так на скриншоте у Организатора есть доступ к заданиям и ответам по предмету Психология, которая ранее была внесена в расписании проведения предметов на одной из площадок.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573822"/>
                <wp:effectExtent l="0" t="0" r="0" b="0"/>
                <wp:docPr id="6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57826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940424" cy="25738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67.75pt;height:202.66pt;mso-wrap-distance-left:0.00pt;mso-wrap-distance-top:0.00pt;mso-wrap-distance-right:0.00pt;mso-wrap-distance-bottom:0.0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Также в разделе Задания и Ответы доступно скачивание бланков и сопровождающих документов по проведению Олимпиады. При нажатии на кнопку «Скачать бланки» в новом окне будет доступен архив документов для скачивания.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4"/>
    <w:next w:val="844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5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4"/>
    <w:next w:val="844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5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4"/>
    <w:next w:val="844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5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4"/>
    <w:next w:val="844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5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4"/>
    <w:next w:val="844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5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4"/>
    <w:next w:val="844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5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4"/>
    <w:next w:val="844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5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4"/>
    <w:next w:val="844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5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4"/>
    <w:next w:val="844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5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5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5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basedOn w:val="845"/>
    <w:link w:val="694"/>
    <w:uiPriority w:val="99"/>
  </w:style>
  <w:style w:type="paragraph" w:styleId="696">
    <w:name w:val="Footer"/>
    <w:basedOn w:val="844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basedOn w:val="845"/>
    <w:link w:val="696"/>
    <w:uiPriority w:val="99"/>
  </w:style>
  <w:style w:type="paragraph" w:styleId="698">
    <w:name w:val="Caption"/>
    <w:basedOn w:val="844"/>
    <w:next w:val="844"/>
    <w:link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845"/>
    <w:link w:val="698"/>
    <w:uiPriority w:val="35"/>
    <w:rPr>
      <w:b/>
      <w:bCs/>
      <w:color w:val="4f81bd" w:themeColor="accent1"/>
      <w:sz w:val="18"/>
      <w:szCs w:val="18"/>
    </w:rPr>
  </w:style>
  <w:style w:type="table" w:styleId="700">
    <w:name w:val="Table Grid"/>
    <w:basedOn w:val="8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0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1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2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3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4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5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7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8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9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0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1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2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4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5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6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7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8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9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5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5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paragraph" w:styleId="848">
    <w:name w:val="List Paragraph"/>
    <w:basedOn w:val="84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Гамова Елена Миннулловна</cp:lastModifiedBy>
  <cp:revision>15</cp:revision>
  <dcterms:created xsi:type="dcterms:W3CDTF">2025-10-28T11:36:00Z</dcterms:created>
  <dcterms:modified xsi:type="dcterms:W3CDTF">2026-09-28T12:28:05Z</dcterms:modified>
</cp:coreProperties>
</file>