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1546" w:rsidRDefault="00E81546" w:rsidP="00E81546">
      <w:pPr>
        <w:pStyle w:val="20"/>
        <w:shd w:val="clear" w:color="auto" w:fill="auto"/>
        <w:rPr>
          <w:b/>
        </w:rPr>
      </w:pPr>
      <w:r w:rsidRPr="00E81546">
        <w:rPr>
          <w:b/>
        </w:rPr>
        <w:t>Инструкция по проведению 3го этапа «Голосование субъектов Российской Федерации» Всероссийского конкурс лучших практик и инициатив социально-экономического развития субъектов Российской Федерации</w:t>
      </w:r>
    </w:p>
    <w:p w:rsidR="00E81546" w:rsidRPr="00E81546" w:rsidRDefault="00E81546" w:rsidP="00E81546">
      <w:pPr>
        <w:pStyle w:val="20"/>
        <w:shd w:val="clear" w:color="auto" w:fill="auto"/>
        <w:rPr>
          <w:b/>
        </w:rPr>
      </w:pPr>
    </w:p>
    <w:p w:rsidR="00E81546" w:rsidRDefault="00E81546" w:rsidP="00E81546">
      <w:pPr>
        <w:pStyle w:val="21"/>
        <w:shd w:val="clear" w:color="auto" w:fill="auto"/>
        <w:spacing w:before="0" w:after="174"/>
        <w:ind w:left="20"/>
      </w:pPr>
      <w:r>
        <w:t>С 1 по 31 октября проходит третий этап Конкурса СЭП, в рамках которого пройдет не только голосование регионов (</w:t>
      </w:r>
      <w:proofErr w:type="spellStart"/>
      <w:r>
        <w:t>пп</w:t>
      </w:r>
      <w:proofErr w:type="spellEnd"/>
      <w:r>
        <w:t>. 6.2., 6.3. Положения о Конкурсе), но и общественная оценка практик - лауреатов регионального этапа.</w:t>
      </w:r>
    </w:p>
    <w:p w:rsidR="00E81546" w:rsidRDefault="00E81546" w:rsidP="00E81546">
      <w:pPr>
        <w:pStyle w:val="20"/>
        <w:shd w:val="clear" w:color="auto" w:fill="auto"/>
        <w:spacing w:after="124" w:line="230" w:lineRule="exact"/>
        <w:ind w:left="20" w:firstLine="560"/>
        <w:jc w:val="both"/>
      </w:pPr>
      <w:r>
        <w:t>Общественная оценка:</w:t>
      </w:r>
    </w:p>
    <w:p w:rsidR="00E81546" w:rsidRDefault="00E81546" w:rsidP="00E81546">
      <w:pPr>
        <w:pStyle w:val="21"/>
        <w:shd w:val="clear" w:color="auto" w:fill="auto"/>
        <w:spacing w:before="0" w:after="0"/>
        <w:ind w:left="20"/>
      </w:pPr>
      <w:r>
        <w:t xml:space="preserve">На странице Практики сайта Конкурса </w:t>
      </w:r>
      <w:r w:rsidRPr="000D3829">
        <w:t>(</w:t>
      </w:r>
      <w:hyperlink r:id="rId4" w:history="1">
        <w:r>
          <w:rPr>
            <w:rStyle w:val="a5"/>
            <w:lang w:val="en-US"/>
          </w:rPr>
          <w:t>https</w:t>
        </w:r>
        <w:r w:rsidRPr="000D3829">
          <w:rPr>
            <w:rStyle w:val="a5"/>
          </w:rPr>
          <w:t>://</w:t>
        </w:r>
        <w:proofErr w:type="spellStart"/>
        <w:r>
          <w:rPr>
            <w:rStyle w:val="a5"/>
            <w:lang w:val="en-US"/>
          </w:rPr>
          <w:t>konkurs</w:t>
        </w:r>
        <w:proofErr w:type="spellEnd"/>
        <w:r w:rsidRPr="000D3829">
          <w:rPr>
            <w:rStyle w:val="a5"/>
          </w:rPr>
          <w:t>.</w:t>
        </w:r>
        <w:proofErr w:type="spellStart"/>
        <w:r>
          <w:rPr>
            <w:rStyle w:val="a5"/>
            <w:lang w:val="en-US"/>
          </w:rPr>
          <w:t>smarteka</w:t>
        </w:r>
        <w:proofErr w:type="spellEnd"/>
        <w:r w:rsidRPr="000D3829">
          <w:rPr>
            <w:rStyle w:val="a5"/>
          </w:rPr>
          <w:t>.</w:t>
        </w:r>
        <w:r>
          <w:rPr>
            <w:rStyle w:val="a5"/>
            <w:lang w:val="en-US"/>
          </w:rPr>
          <w:t>org</w:t>
        </w:r>
        <w:r w:rsidRPr="000D3829">
          <w:rPr>
            <w:rStyle w:val="a5"/>
          </w:rPr>
          <w:t>/</w:t>
        </w:r>
        <w:r>
          <w:rPr>
            <w:rStyle w:val="a5"/>
            <w:lang w:val="en-US"/>
          </w:rPr>
          <w:t>public</w:t>
        </w:r>
        <w:r w:rsidRPr="000D3829">
          <w:rPr>
            <w:rStyle w:val="a5"/>
          </w:rPr>
          <w:t>/</w:t>
        </w:r>
        <w:r>
          <w:rPr>
            <w:rStyle w:val="a5"/>
            <w:lang w:val="en-US"/>
          </w:rPr>
          <w:t>fund</w:t>
        </w:r>
        <w:r w:rsidRPr="000D3829">
          <w:rPr>
            <w:rStyle w:val="a5"/>
          </w:rPr>
          <w:t>-</w:t>
        </w:r>
        <w:proofErr w:type="spellStart"/>
        <w:r>
          <w:rPr>
            <w:rStyle w:val="a5"/>
            <w:lang w:val="en-US"/>
          </w:rPr>
          <w:t>asi</w:t>
        </w:r>
        <w:proofErr w:type="spellEnd"/>
        <w:r w:rsidRPr="000D3829">
          <w:rPr>
            <w:rStyle w:val="a5"/>
          </w:rPr>
          <w:t>/</w:t>
        </w:r>
        <w:r>
          <w:rPr>
            <w:rStyle w:val="a5"/>
            <w:lang w:val="en-US"/>
          </w:rPr>
          <w:t>cards</w:t>
        </w:r>
      </w:hyperlink>
      <w:r w:rsidRPr="000D3829">
        <w:t xml:space="preserve">) </w:t>
      </w:r>
      <w:r>
        <w:t>размещены практики - лауреаты регионального этапа по всем регионом (всего 380 практик). Доступ к данной информации есть у всех посетителей сайта.</w:t>
      </w:r>
    </w:p>
    <w:p w:rsidR="00E81546" w:rsidRPr="00B90451" w:rsidRDefault="00E81546" w:rsidP="00E81546">
      <w:pPr>
        <w:pStyle w:val="21"/>
        <w:shd w:val="clear" w:color="auto" w:fill="auto"/>
        <w:spacing w:before="0" w:after="0"/>
        <w:ind w:left="20"/>
      </w:pPr>
    </w:p>
    <w:p w:rsidR="00E81546" w:rsidRDefault="00567F67" w:rsidP="00E81546">
      <w:pPr>
        <w:pStyle w:val="21"/>
        <w:shd w:val="clear" w:color="auto" w:fill="auto"/>
        <w:spacing w:before="0" w:after="0"/>
        <w:ind w:left="20"/>
      </w:pPr>
      <w:r>
        <w:t>Проголосовать за П</w:t>
      </w:r>
      <w:r w:rsidR="00E81546" w:rsidRPr="00B90451">
        <w:t xml:space="preserve">роект «100 школ» (заявка </w:t>
      </w:r>
      <w:r w:rsidR="00E81546">
        <w:t>№ 2019-001135)</w:t>
      </w:r>
      <w:r w:rsidR="00E81546" w:rsidRPr="00B90451">
        <w:t xml:space="preserve"> можно, перейдя по ссылке </w:t>
      </w:r>
      <w:hyperlink r:id="rId5" w:history="1">
        <w:r w:rsidR="00E81546" w:rsidRPr="00B90451">
          <w:rPr>
            <w:rStyle w:val="a5"/>
          </w:rPr>
          <w:t>https://konkurs.smarteka.org/public/asi/asi-item?id=4514c8</w:t>
        </w:r>
        <w:r w:rsidR="00E81546" w:rsidRPr="00B90451">
          <w:rPr>
            <w:rStyle w:val="a5"/>
          </w:rPr>
          <w:t>9</w:t>
        </w:r>
        <w:r w:rsidR="00E81546" w:rsidRPr="00B90451">
          <w:rPr>
            <w:rStyle w:val="a5"/>
          </w:rPr>
          <w:t>4-2893-4fac-b2f6-6653c2b95f10</w:t>
        </w:r>
      </w:hyperlink>
      <w:r w:rsidR="00E81546" w:rsidRPr="00B90451">
        <w:t xml:space="preserve"> и авторизовавшись на сайте Конкурса</w:t>
      </w:r>
      <w:r w:rsidR="00E81546">
        <w:t xml:space="preserve"> (см. 1)</w:t>
      </w:r>
      <w:r w:rsidR="00E81546" w:rsidRPr="00B90451">
        <w:t>. Ниже на странице каждой из практик размещена кнопка «Мне нравится». Нажав на нее, можно проголосовать</w:t>
      </w:r>
      <w:r w:rsidR="00E81546">
        <w:t xml:space="preserve"> за понравившуюся практику. На этой же кнопке указывается количество голосов, отданных за данную практику.</w:t>
      </w:r>
    </w:p>
    <w:p w:rsidR="00E81546" w:rsidRDefault="00E81546" w:rsidP="00E81546">
      <w:pPr>
        <w:pStyle w:val="21"/>
        <w:shd w:val="clear" w:color="auto" w:fill="auto"/>
        <w:spacing w:before="0" w:after="0"/>
        <w:ind w:left="20"/>
      </w:pPr>
    </w:p>
    <w:p w:rsidR="00E81546" w:rsidRDefault="00E81546"/>
    <w:p w:rsidR="0083622F" w:rsidRDefault="00E81546">
      <w:r>
        <w:rPr>
          <w:noProof/>
          <w:lang w:eastAsia="ru-RU"/>
        </w:rPr>
        <w:drawing>
          <wp:inline distT="0" distB="0" distL="0" distR="0" wp14:anchorId="2E98FA04" wp14:editId="3DBC369B">
            <wp:extent cx="5940425" cy="385445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роект 100 школ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85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1546" w:rsidRDefault="00E81546" w:rsidP="00E81546">
      <w:pPr>
        <w:pStyle w:val="21"/>
        <w:shd w:val="clear" w:color="auto" w:fill="auto"/>
        <w:spacing w:before="0" w:after="0"/>
        <w:ind w:left="20"/>
      </w:pPr>
      <w:r>
        <w:t>Также легко найти практику воспользовавшись представленными с правой стороны фильтрами,</w:t>
      </w:r>
      <w:r w:rsidRPr="006A3AD3">
        <w:t xml:space="preserve"> </w:t>
      </w:r>
      <w:r>
        <w:t>позволяющие отсортировать практики по региону, номинации или национальному проекту. Для активации фильтра необходимо нажать кнопку «Применить».</w:t>
      </w:r>
    </w:p>
    <w:p w:rsidR="00E81546" w:rsidRDefault="00E81546" w:rsidP="00E81546">
      <w:pPr>
        <w:pStyle w:val="21"/>
        <w:shd w:val="clear" w:color="auto" w:fill="auto"/>
        <w:spacing w:before="0" w:after="0"/>
        <w:ind w:left="20"/>
      </w:pPr>
    </w:p>
    <w:p w:rsidR="00E81546" w:rsidRDefault="00E81546" w:rsidP="00E81546">
      <w:pPr>
        <w:pStyle w:val="21"/>
        <w:shd w:val="clear" w:color="auto" w:fill="auto"/>
        <w:spacing w:before="0" w:after="0"/>
        <w:ind w:left="20"/>
      </w:pPr>
    </w:p>
    <w:p w:rsidR="00E81546" w:rsidRDefault="00E81546" w:rsidP="00E81546">
      <w:pPr>
        <w:pStyle w:val="21"/>
        <w:shd w:val="clear" w:color="auto" w:fill="auto"/>
        <w:spacing w:before="0" w:after="0"/>
        <w:ind w:left="20"/>
      </w:pPr>
    </w:p>
    <w:p w:rsidR="00E81546" w:rsidRDefault="00E81546" w:rsidP="00E81546">
      <w:pPr>
        <w:pStyle w:val="21"/>
        <w:shd w:val="clear" w:color="auto" w:fill="auto"/>
        <w:spacing w:before="0" w:after="0"/>
        <w:ind w:left="20"/>
      </w:pPr>
    </w:p>
    <w:p w:rsidR="00E81546" w:rsidRDefault="00E81546" w:rsidP="00E81546">
      <w:pPr>
        <w:pStyle w:val="21"/>
        <w:shd w:val="clear" w:color="auto" w:fill="auto"/>
        <w:spacing w:before="0" w:after="0"/>
        <w:ind w:left="20"/>
      </w:pPr>
    </w:p>
    <w:p w:rsidR="00CE5AD4" w:rsidRDefault="00CE5AD4">
      <w:pPr>
        <w:rPr>
          <w:noProof/>
          <w:lang w:eastAsia="ru-RU"/>
        </w:rPr>
      </w:pPr>
    </w:p>
    <w:p w:rsidR="00E81546" w:rsidRDefault="00CE5AD4">
      <w:r>
        <w:rPr>
          <w:noProof/>
          <w:lang w:eastAsia="ru-RU"/>
        </w:rPr>
        <w:drawing>
          <wp:inline distT="0" distB="0" distL="0" distR="0">
            <wp:extent cx="5942641" cy="4578824"/>
            <wp:effectExtent l="0" t="0" r="127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нструкция по голосованию.pn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79"/>
                    <a:stretch/>
                  </pic:blipFill>
                  <pic:spPr bwMode="auto">
                    <a:xfrm>
                      <a:off x="0" y="0"/>
                      <a:ext cx="5949554" cy="45841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81546" w:rsidRDefault="00E81546" w:rsidP="00E81546">
      <w:pPr>
        <w:pStyle w:val="21"/>
        <w:shd w:val="clear" w:color="auto" w:fill="auto"/>
        <w:spacing w:before="54" w:after="0" w:line="293" w:lineRule="exact"/>
        <w:ind w:left="20" w:right="20"/>
      </w:pPr>
      <w:r>
        <w:t>Практики, набравшие наибольшее количество голосов в ходе общественной оценки, будут отмечены Агентством стратегических инициатив</w:t>
      </w:r>
      <w:r w:rsidR="00567F67">
        <w:t>.</w:t>
      </w:r>
    </w:p>
    <w:p w:rsidR="00E81546" w:rsidRDefault="00E81546"/>
    <w:sectPr w:rsidR="00E815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1546"/>
    <w:rsid w:val="00162952"/>
    <w:rsid w:val="00567F67"/>
    <w:rsid w:val="0083622F"/>
    <w:rsid w:val="00CE5AD4"/>
    <w:rsid w:val="00E81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7BE57"/>
  <w15:docId w15:val="{FBC65FFE-BE00-4685-91AE-303A1525A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15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1546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E81546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E81546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a6">
    <w:name w:val="Основной текст_"/>
    <w:basedOn w:val="a0"/>
    <w:link w:val="21"/>
    <w:rsid w:val="00E81546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E81546"/>
    <w:pPr>
      <w:shd w:val="clear" w:color="auto" w:fill="FFFFFF"/>
      <w:spacing w:after="120" w:line="298" w:lineRule="exact"/>
      <w:jc w:val="center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21">
    <w:name w:val="Основной текст2"/>
    <w:basedOn w:val="a"/>
    <w:link w:val="a6"/>
    <w:rsid w:val="00E81546"/>
    <w:pPr>
      <w:shd w:val="clear" w:color="auto" w:fill="FFFFFF"/>
      <w:spacing w:before="120" w:after="120" w:line="298" w:lineRule="exact"/>
      <w:ind w:firstLine="560"/>
      <w:jc w:val="both"/>
    </w:pPr>
    <w:rPr>
      <w:rFonts w:ascii="Times New Roman" w:eastAsia="Times New Roman" w:hAnsi="Times New Roman" w:cs="Times New Roman"/>
      <w:sz w:val="23"/>
      <w:szCs w:val="23"/>
    </w:rPr>
  </w:style>
  <w:style w:type="character" w:styleId="a7">
    <w:name w:val="FollowedHyperlink"/>
    <w:basedOn w:val="a0"/>
    <w:uiPriority w:val="99"/>
    <w:semiHidden/>
    <w:unhideWhenUsed/>
    <w:rsid w:val="0016295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s://konkurs.smarteka.org/public/asi/asi-item?id=4514c894-2893-4fac-b2f6-6653c2b95f10" TargetMode="External"/><Relationship Id="rId4" Type="http://schemas.openxmlformats.org/officeDocument/2006/relationships/hyperlink" Target="https://konkurs.smarteka.org/public/fund-asi/cards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Министерство Экономики РД</Company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Шамилова Майсарат Саидбеговна</dc:creator>
  <cp:lastModifiedBy>Магомедова Джамиля Кафаровна</cp:lastModifiedBy>
  <cp:revision>4</cp:revision>
  <cp:lastPrinted>2019-10-04T11:50:00Z</cp:lastPrinted>
  <dcterms:created xsi:type="dcterms:W3CDTF">2019-10-04T09:18:00Z</dcterms:created>
  <dcterms:modified xsi:type="dcterms:W3CDTF">2019-10-04T11:50:00Z</dcterms:modified>
</cp:coreProperties>
</file>