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___________________________________________________________________________________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ПРИКАЗ</w:t>
      </w:r>
    </w:p>
    <w:tbl>
      <w:tblPr>
        <w:tblW w:w="9027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</w:tblGrid>
      <w:tr>
        <w:trPr>
          <w:trHeight w:val="2"/>
        </w:trPr>
        <w:tc>
          <w:tcPr>
            <w:tcW w:w="4486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</w:t>
            </w:r>
          </w:p>
        </w:tc>
        <w:tc>
          <w:tcPr>
            <w:tcW w:w="8715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jc w:val="right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№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___</w:t>
            </w:r>
          </w:p>
        </w:tc>
      </w:tr>
    </w:tbl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О графике работы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______________</w:t>
      </w:r>
      <w:r>
        <w:rPr>
          <w:rFonts w:hAnsi="Times New Roman" w:cs="Times New Roman"/>
          <w:color w:val="000000"/>
          <w:sz w:val="24"/>
          <w:szCs w:val="24"/>
        </w:rPr>
        <w:t> 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 связи с </w:t>
      </w:r>
      <w:r>
        <w:br/>
      </w: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празднованием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Нового года и Рождества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В соответствии со статьями </w:t>
      </w:r>
      <w:r>
        <w:rPr>
          <w:rFonts w:hAnsi="Times New Roman" w:cs="Times New Roman"/>
          <w:color w:val="000000"/>
          <w:sz w:val="24"/>
          <w:szCs w:val="24"/>
        </w:rPr>
        <w:t xml:space="preserve">95 </w:t>
      </w:r>
      <w:r>
        <w:rPr>
          <w:rFonts w:hAnsi="Times New Roman" w:cs="Times New Roman"/>
          <w:color w:val="000000"/>
          <w:sz w:val="24"/>
          <w:szCs w:val="24"/>
        </w:rPr>
        <w:t xml:space="preserve">и </w:t>
      </w:r>
      <w:r>
        <w:rPr>
          <w:rFonts w:hAnsi="Times New Roman" w:cs="Times New Roman"/>
          <w:color w:val="000000"/>
          <w:sz w:val="24"/>
          <w:szCs w:val="24"/>
        </w:rPr>
        <w:t xml:space="preserve">112 </w:t>
      </w:r>
      <w:r>
        <w:rPr>
          <w:rFonts w:hAnsi="Times New Roman" w:cs="Times New Roman"/>
          <w:color w:val="000000"/>
          <w:sz w:val="24"/>
          <w:szCs w:val="24"/>
        </w:rPr>
        <w:t xml:space="preserve">Трудового кодекса, </w:t>
      </w:r>
      <w:r>
        <w:rPr>
          <w:rFonts w:hAnsi="Times New Roman" w:cs="Times New Roman"/>
          <w:color w:val="000000"/>
          <w:sz w:val="24"/>
          <w:szCs w:val="24"/>
        </w:rPr>
        <w:t>постановлением Правительства РФ от 10.10.2020 № 1648</w:t>
      </w:r>
      <w:r>
        <w:rPr>
          <w:rFonts w:hAnsi="Times New Roman" w:cs="Times New Roman"/>
          <w:color w:val="000000"/>
          <w:sz w:val="24"/>
          <w:szCs w:val="24"/>
        </w:rPr>
        <w:t xml:space="preserve"> «О переносе выходных дней в 2021 году»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ПРИКАЗЫВАЮ: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 Для работников, работающих по: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1.1. пятидневной рабочей неделе, нерабочими праздничными и выходными днями считать: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1, 2, 3, 4, 5, 6 и 8, 9, 10 января 20</w:t>
      </w:r>
      <w:r>
        <w:rPr>
          <w:rFonts w:hAnsi="Times New Roman" w:cs="Times New Roman"/>
          <w:color w:val="000000"/>
          <w:sz w:val="24"/>
          <w:szCs w:val="24"/>
        </w:rPr>
        <w:t>__</w:t>
      </w:r>
      <w:r>
        <w:rPr>
          <w:rFonts w:hAnsi="Times New Roman" w:cs="Times New Roman"/>
          <w:color w:val="000000"/>
          <w:sz w:val="24"/>
          <w:szCs w:val="24"/>
        </w:rPr>
        <w:t xml:space="preserve"> года – Новогодние </w:t>
      </w:r>
      <w:r>
        <w:rPr>
          <w:rFonts w:hAnsi="Times New Roman" w:cs="Times New Roman"/>
          <w:color w:val="000000"/>
          <w:sz w:val="24"/>
          <w:szCs w:val="24"/>
        </w:rPr>
        <w:t>каникулы</w:t>
      </w:r>
      <w:r>
        <w:rPr>
          <w:rFonts w:hAnsi="Times New Roman" w:cs="Times New Roman"/>
          <w:color w:val="000000"/>
          <w:sz w:val="24"/>
          <w:szCs w:val="24"/>
        </w:rPr>
        <w:t> и выходные дни; 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7 января 20</w:t>
      </w:r>
      <w:r>
        <w:rPr>
          <w:rFonts w:hAnsi="Times New Roman" w:cs="Times New Roman"/>
          <w:color w:val="000000"/>
          <w:sz w:val="24"/>
          <w:szCs w:val="24"/>
        </w:rPr>
        <w:t>__</w:t>
      </w:r>
      <w:r>
        <w:rPr>
          <w:rFonts w:hAnsi="Times New Roman" w:cs="Times New Roman"/>
          <w:color w:val="000000"/>
          <w:sz w:val="24"/>
          <w:szCs w:val="24"/>
        </w:rPr>
        <w:t xml:space="preserve"> года – Рождество Христово.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1.2.  шестидневной рабочей неделе, нерабочими праздничными и выходными днями считать: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1, 2, 3, 4, 5, 6 и 8, 10 января 20</w:t>
      </w:r>
      <w:r>
        <w:rPr>
          <w:rFonts w:hAnsi="Times New Roman" w:cs="Times New Roman"/>
          <w:color w:val="000000"/>
          <w:sz w:val="24"/>
          <w:szCs w:val="24"/>
        </w:rPr>
        <w:t>__</w:t>
      </w:r>
      <w:r>
        <w:rPr>
          <w:rFonts w:hAnsi="Times New Roman" w:cs="Times New Roman"/>
          <w:color w:val="000000"/>
          <w:sz w:val="24"/>
          <w:szCs w:val="24"/>
        </w:rPr>
        <w:t xml:space="preserve"> года – Новогодние </w:t>
      </w:r>
      <w:r>
        <w:rPr>
          <w:rFonts w:hAnsi="Times New Roman" w:cs="Times New Roman"/>
          <w:color w:val="000000"/>
          <w:sz w:val="24"/>
          <w:szCs w:val="24"/>
        </w:rPr>
        <w:t>каникулы</w:t>
      </w:r>
      <w:r>
        <w:rPr>
          <w:rFonts w:hAnsi="Times New Roman" w:cs="Times New Roman"/>
          <w:color w:val="000000"/>
          <w:sz w:val="24"/>
          <w:szCs w:val="24"/>
        </w:rPr>
        <w:t xml:space="preserve"> и выходные дни;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7 января 20</w:t>
      </w:r>
      <w:r>
        <w:rPr>
          <w:rFonts w:hAnsi="Times New Roman" w:cs="Times New Roman"/>
          <w:color w:val="000000"/>
          <w:sz w:val="24"/>
          <w:szCs w:val="24"/>
        </w:rPr>
        <w:t>__</w:t>
      </w:r>
      <w:r>
        <w:rPr>
          <w:rFonts w:hAnsi="Times New Roman" w:cs="Times New Roman"/>
          <w:color w:val="000000"/>
          <w:sz w:val="24"/>
          <w:szCs w:val="24"/>
        </w:rPr>
        <w:t xml:space="preserve"> года – Рождество Христово.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2. Продолжительность рабочего дня 31 декабря 20</w:t>
      </w:r>
      <w:r>
        <w:rPr>
          <w:rFonts w:hAnsi="Times New Roman" w:cs="Times New Roman"/>
          <w:color w:val="000000"/>
          <w:sz w:val="24"/>
          <w:szCs w:val="24"/>
        </w:rPr>
        <w:t>_</w:t>
      </w:r>
      <w:r>
        <w:rPr>
          <w:rFonts w:hAnsi="Times New Roman" w:cs="Times New Roman"/>
          <w:color w:val="000000"/>
          <w:sz w:val="24"/>
          <w:szCs w:val="24"/>
        </w:rPr>
        <w:t>_</w:t>
      </w:r>
      <w:r>
        <w:rPr>
          <w:rFonts w:hAnsi="Times New Roman" w:cs="Times New Roman"/>
          <w:color w:val="000000"/>
          <w:sz w:val="24"/>
          <w:szCs w:val="24"/>
        </w:rPr>
        <w:t xml:space="preserve"> года </w:t>
      </w:r>
      <w:r>
        <w:rPr>
          <w:rFonts w:hAnsi="Times New Roman" w:cs="Times New Roman"/>
          <w:color w:val="000000"/>
          <w:sz w:val="24"/>
          <w:szCs w:val="24"/>
        </w:rPr>
        <w:t xml:space="preserve">сократить </w:t>
      </w:r>
      <w:r>
        <w:rPr>
          <w:rFonts w:hAnsi="Times New Roman" w:cs="Times New Roman"/>
          <w:color w:val="000000"/>
          <w:sz w:val="24"/>
          <w:szCs w:val="24"/>
        </w:rPr>
        <w:t>на один час.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 в срок до </w:t>
      </w:r>
      <w:r>
        <w:rPr>
          <w:rFonts w:hAnsi="Times New Roman" w:cs="Times New Roman"/>
          <w:color w:val="000000"/>
          <w:sz w:val="24"/>
          <w:szCs w:val="24"/>
        </w:rPr>
        <w:t>__________</w:t>
      </w:r>
      <w:r>
        <w:rPr>
          <w:rFonts w:hAnsi="Times New Roman" w:cs="Times New Roman"/>
          <w:color w:val="000000"/>
          <w:sz w:val="24"/>
          <w:szCs w:val="24"/>
        </w:rPr>
        <w:t> года ознакомить с настоящим приказом всех работников образовательной организации.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4. Контроль исполнения настоящего </w:t>
      </w:r>
      <w:r>
        <w:rPr>
          <w:rFonts w:hAnsi="Times New Roman" w:cs="Times New Roman"/>
          <w:color w:val="000000"/>
          <w:sz w:val="24"/>
          <w:szCs w:val="24"/>
        </w:rPr>
        <w:t xml:space="preserve">приказа </w:t>
      </w:r>
      <w:r>
        <w:rPr>
          <w:rFonts w:hAnsi="Times New Roman" w:cs="Times New Roman"/>
          <w:color w:val="000000"/>
          <w:sz w:val="24"/>
          <w:szCs w:val="24"/>
        </w:rPr>
        <w:t>_________________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  <w:gridCol w:w="1440"/>
        <w:gridCol w:w="1440"/>
      </w:tblGrid>
      <w:tr>
        <w:trPr>
          <w:trHeight w:val="0"/>
        </w:trPr>
        <w:tc>
          <w:tcPr>
            <w:tcW w:w="2742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Директор</w:t>
            </w:r>
          </w:p>
        </w:tc>
        <w:tc>
          <w:tcPr>
            <w:tcW w:w="264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4705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</w:t>
            </w:r>
          </w:p>
        </w:tc>
        <w:tc>
          <w:tcPr>
            <w:tcW w:w="235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jc w:val="right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37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</w:t>
            </w: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С приказом </w:t>
      </w:r>
      <w:r>
        <w:rPr>
          <w:rFonts w:hAnsi="Times New Roman" w:cs="Times New Roman"/>
          <w:color w:val="000000"/>
          <w:sz w:val="24"/>
          <w:szCs w:val="24"/>
        </w:rPr>
        <w:t>ознаком</w:t>
      </w:r>
      <w:r>
        <w:rPr>
          <w:rFonts w:hAnsi="Times New Roman" w:cs="Times New Roman"/>
          <w:color w:val="000000"/>
          <w:sz w:val="24"/>
          <w:szCs w:val="24"/>
        </w:rPr>
        <w:t>лен</w:t>
      </w:r>
      <w:r>
        <w:rPr>
          <w:rFonts w:hAnsi="Times New Roman" w:cs="Times New Roman"/>
          <w:color w:val="000000"/>
          <w:sz w:val="24"/>
          <w:szCs w:val="24"/>
        </w:rPr>
        <w:t>_</w:t>
      </w:r>
      <w:r>
        <w:rPr>
          <w:rFonts w:hAnsi="Times New Roman" w:cs="Times New Roman"/>
          <w:color w:val="000000"/>
          <w:sz w:val="24"/>
          <w:szCs w:val="24"/>
        </w:rPr>
        <w:t>: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  <w:gridCol w:w="1440"/>
        <w:gridCol w:w="1440"/>
      </w:tblGrid>
      <w:tr>
        <w:trPr>
          <w:trHeight w:val="0"/>
        </w:trPr>
        <w:tc>
          <w:tcPr>
            <w:tcW w:w="3784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</w:t>
            </w:r>
          </w:p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</w:t>
            </w:r>
          </w:p>
        </w:tc>
        <w:tc>
          <w:tcPr>
            <w:tcW w:w="282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64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</w:t>
            </w:r>
          </w:p>
        </w:tc>
        <w:tc>
          <w:tcPr>
            <w:tcW w:w="693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60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jc w:val="right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</w:t>
            </w:r>
          </w:p>
        </w:tc>
      </w:tr>
    </w:tbl>
    <w:tbl>
      <w:tblPr>
        <w:tblW w:w="10755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2880"/>
      </w:tblGrid>
      <w:tr>
        <w:trPr>
          <w:trHeight w:val="0"/>
        </w:trPr>
        <w:tc>
          <w:tcPr>
            <w:tcW w:w="4054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3465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В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дело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№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 20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___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год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</w:t>
            </w:r>
          </w:p>
        </w:tc>
        <w:tc>
          <w:tcPr>
            <w:tcW w:w="2880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</w:tbl>
    <w:sectPr>
      <w:pgSz w:w="11907" w:h="16839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0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1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9a118c754ef749e0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dcterms:created xsi:type="dcterms:W3CDTF">2011-11-02T04:15:00Z</dcterms:created>
  <dcterms:modified xsi:type="dcterms:W3CDTF">2012-05-05T09:54:00Z</dcterms:modified>
</cp:coreProperties>
</file>